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4DAA4" w14:textId="77777777" w:rsidR="000F4AD2" w:rsidRPr="00DA6E88" w:rsidRDefault="000F4AD2" w:rsidP="000F4AD2">
      <w:pPr>
        <w:jc w:val="center"/>
        <w:rPr>
          <w:rFonts w:ascii="Times New Roman" w:eastAsia="Times New Roman" w:hAnsi="Times New Roman" w:cs="Times New Roman"/>
          <w:sz w:val="24"/>
          <w:szCs w:val="24"/>
        </w:rPr>
      </w:pPr>
      <w:r w:rsidRPr="00F2609B">
        <w:rPr>
          <w:rFonts w:ascii="Times New Roman" w:hAnsi="Times New Roman" w:cs="Times New Roman"/>
          <w:b/>
          <w:bCs/>
          <w:sz w:val="24"/>
          <w:szCs w:val="24"/>
        </w:rPr>
        <w:t>EDITAL Nº 01/202</w:t>
      </w:r>
      <w:r>
        <w:rPr>
          <w:rFonts w:ascii="Times New Roman" w:hAnsi="Times New Roman" w:cs="Times New Roman"/>
          <w:b/>
          <w:bCs/>
          <w:sz w:val="24"/>
          <w:szCs w:val="24"/>
        </w:rPr>
        <w:t>5</w:t>
      </w:r>
      <w:r w:rsidRPr="00F2609B">
        <w:rPr>
          <w:rFonts w:ascii="Times New Roman" w:hAnsi="Times New Roman" w:cs="Times New Roman"/>
          <w:b/>
          <w:bCs/>
          <w:sz w:val="24"/>
          <w:szCs w:val="24"/>
        </w:rPr>
        <w:t xml:space="preserve"> – </w:t>
      </w:r>
      <w:r w:rsidRPr="00F2609B">
        <w:rPr>
          <w:rFonts w:ascii="Times New Roman" w:eastAsia="Times New Roman" w:hAnsi="Times New Roman" w:cs="Times New Roman"/>
          <w:b/>
          <w:bCs/>
          <w:sz w:val="24"/>
          <w:szCs w:val="24"/>
        </w:rPr>
        <w:t>PMSP/SMTC</w:t>
      </w:r>
    </w:p>
    <w:p w14:paraId="528476F4" w14:textId="77777777" w:rsidR="000F4AD2" w:rsidRPr="00DA6E88" w:rsidRDefault="000F4AD2" w:rsidP="000F4AD2">
      <w:pPr>
        <w:jc w:val="center"/>
        <w:rPr>
          <w:rFonts w:ascii="Times New Roman" w:hAnsi="Times New Roman" w:cs="Times New Roman"/>
          <w:b/>
          <w:bCs/>
          <w:sz w:val="24"/>
          <w:szCs w:val="24"/>
        </w:rPr>
      </w:pPr>
      <w:r w:rsidRPr="00DA6E88">
        <w:rPr>
          <w:rFonts w:ascii="Times New Roman" w:hAnsi="Times New Roman" w:cs="Times New Roman"/>
          <w:b/>
          <w:bCs/>
          <w:sz w:val="24"/>
          <w:szCs w:val="24"/>
        </w:rPr>
        <w:t>EDITAL DE CHAMAMENTO PARA FOMENTO CULTURAL</w:t>
      </w:r>
    </w:p>
    <w:p w14:paraId="3ED46361" w14:textId="77777777" w:rsidR="000F4AD2" w:rsidRDefault="000F4AD2" w:rsidP="000F4AD2">
      <w:pPr>
        <w:jc w:val="center"/>
        <w:rPr>
          <w:rFonts w:ascii="Calibri" w:hAnsi="Calibri" w:cs="Calibri"/>
          <w:b/>
          <w:bCs/>
          <w:sz w:val="24"/>
          <w:szCs w:val="24"/>
        </w:rPr>
      </w:pPr>
    </w:p>
    <w:p w14:paraId="74F559ED" w14:textId="77777777" w:rsidR="000F4AD2" w:rsidRPr="00F57EBC" w:rsidRDefault="000F4AD2" w:rsidP="000F4AD2">
      <w:pPr>
        <w:jc w:val="center"/>
        <w:rPr>
          <w:rFonts w:ascii="Times New Roman" w:hAnsi="Times New Roman" w:cs="Times New Roman"/>
          <w:b/>
          <w:bCs/>
          <w:sz w:val="24"/>
          <w:szCs w:val="24"/>
        </w:rPr>
      </w:pPr>
      <w:r w:rsidRPr="00F57EBC">
        <w:rPr>
          <w:rFonts w:ascii="Times New Roman" w:hAnsi="Times New Roman" w:cs="Times New Roman"/>
          <w:b/>
          <w:bCs/>
          <w:sz w:val="24"/>
          <w:szCs w:val="24"/>
        </w:rPr>
        <w:t xml:space="preserve">ANEXO </w:t>
      </w:r>
      <w:r>
        <w:rPr>
          <w:rFonts w:ascii="Times New Roman" w:hAnsi="Times New Roman" w:cs="Times New Roman"/>
          <w:b/>
          <w:bCs/>
          <w:sz w:val="24"/>
          <w:szCs w:val="24"/>
        </w:rPr>
        <w:t>VII</w:t>
      </w:r>
      <w:r w:rsidRPr="00F57EBC">
        <w:rPr>
          <w:rFonts w:ascii="Times New Roman" w:hAnsi="Times New Roman" w:cs="Times New Roman"/>
          <w:b/>
          <w:bCs/>
          <w:sz w:val="24"/>
          <w:szCs w:val="24"/>
        </w:rPr>
        <w:t xml:space="preserve"> </w:t>
      </w:r>
    </w:p>
    <w:p w14:paraId="0387C333" w14:textId="77777777" w:rsidR="000F4AD2" w:rsidRPr="00F57EBC" w:rsidRDefault="000F4AD2" w:rsidP="000F4AD2">
      <w:pPr>
        <w:ind w:left="100"/>
        <w:jc w:val="center"/>
        <w:rPr>
          <w:rFonts w:ascii="Times New Roman" w:hAnsi="Times New Roman" w:cs="Times New Roman"/>
          <w:b/>
          <w:sz w:val="24"/>
          <w:szCs w:val="24"/>
        </w:rPr>
      </w:pPr>
      <w:r w:rsidRPr="00F57EBC">
        <w:rPr>
          <w:rFonts w:ascii="Times New Roman" w:hAnsi="Times New Roman" w:cs="Times New Roman"/>
          <w:b/>
          <w:sz w:val="24"/>
          <w:szCs w:val="24"/>
        </w:rPr>
        <w:t>TERMO DE EXECUÇÃO CULTURAL</w:t>
      </w:r>
    </w:p>
    <w:p w14:paraId="0A5836CD" w14:textId="77777777" w:rsidR="000F4AD2" w:rsidRPr="00F57EBC" w:rsidRDefault="000F4AD2" w:rsidP="000F4AD2">
      <w:pPr>
        <w:spacing w:after="120"/>
        <w:ind w:left="100"/>
        <w:jc w:val="center"/>
        <w:rPr>
          <w:rFonts w:ascii="Times New Roman" w:hAnsi="Times New Roman" w:cs="Times New Roman"/>
          <w:b/>
          <w:sz w:val="24"/>
          <w:szCs w:val="24"/>
        </w:rPr>
      </w:pPr>
    </w:p>
    <w:p w14:paraId="753AFD95" w14:textId="77777777" w:rsidR="000F4AD2" w:rsidRPr="00F57EBC" w:rsidRDefault="000F4AD2" w:rsidP="000F4AD2">
      <w:pPr>
        <w:spacing w:after="120"/>
        <w:ind w:left="3261"/>
        <w:jc w:val="both"/>
        <w:rPr>
          <w:rFonts w:ascii="Times New Roman" w:hAnsi="Times New Roman" w:cs="Times New Roman"/>
          <w:sz w:val="24"/>
          <w:szCs w:val="24"/>
        </w:rPr>
      </w:pPr>
      <w:r w:rsidRPr="46DD2A98">
        <w:rPr>
          <w:rFonts w:ascii="Times New Roman" w:hAnsi="Times New Roman" w:cs="Times New Roman"/>
          <w:sz w:val="24"/>
          <w:szCs w:val="24"/>
        </w:rPr>
        <w:t>TERMO DE EXECUÇÃO CULTURAL Nº XXX/2025, TENDO POR OBJETO A CONCESSÃO DE APOIO FINANCEIRO A AÇÕES CULTURAIS CONTEMPLADAS PELO EDITAL nº 01/2025</w:t>
      </w:r>
      <w:r w:rsidRPr="46DD2A98">
        <w:rPr>
          <w:rFonts w:ascii="Times New Roman" w:hAnsi="Times New Roman" w:cs="Times New Roman"/>
          <w:i/>
          <w:iCs/>
          <w:sz w:val="24"/>
          <w:szCs w:val="24"/>
        </w:rPr>
        <w:t xml:space="preserve"> – EDITAL DE CHAMAMENTO PARA FOMENTO CULTURAL,</w:t>
      </w:r>
      <w:r w:rsidRPr="46DD2A98">
        <w:rPr>
          <w:rFonts w:ascii="Times New Roman" w:hAnsi="Times New Roman" w:cs="Times New Roman"/>
          <w:sz w:val="24"/>
          <w:szCs w:val="24"/>
        </w:rPr>
        <w:t xml:space="preserve"> NOS TERMOS DA LEI Nº 14.399/2022 (PNAB), DO DECRETO N. 11.740/2023 (DECRETO PNAB) E DA LEI 14.903/2024 (MARCO REGULATÓRIO DO FOMENTO À CULTURA FOMENTO).</w:t>
      </w:r>
    </w:p>
    <w:p w14:paraId="731F3649" w14:textId="77777777" w:rsidR="000F4AD2" w:rsidRPr="00F57EBC" w:rsidRDefault="000F4AD2" w:rsidP="000F4AD2">
      <w:pPr>
        <w:spacing w:after="100"/>
        <w:ind w:left="100"/>
        <w:jc w:val="both"/>
        <w:rPr>
          <w:rFonts w:ascii="Times New Roman" w:hAnsi="Times New Roman" w:cs="Times New Roman"/>
          <w:sz w:val="24"/>
          <w:szCs w:val="24"/>
        </w:rPr>
      </w:pPr>
    </w:p>
    <w:p w14:paraId="0F7283C9" w14:textId="77777777" w:rsidR="000F4AD2" w:rsidRPr="00F57EBC" w:rsidRDefault="000F4AD2" w:rsidP="000F4AD2">
      <w:pPr>
        <w:spacing w:line="360" w:lineRule="auto"/>
        <w:jc w:val="both"/>
        <w:rPr>
          <w:rFonts w:ascii="Times New Roman" w:hAnsi="Times New Roman" w:cs="Times New Roman"/>
          <w:b/>
          <w:bCs/>
          <w:sz w:val="24"/>
          <w:szCs w:val="24"/>
        </w:rPr>
      </w:pPr>
      <w:r w:rsidRPr="00F57EBC">
        <w:rPr>
          <w:rFonts w:ascii="Times New Roman" w:hAnsi="Times New Roman" w:cs="Times New Roman"/>
          <w:b/>
          <w:bCs/>
          <w:sz w:val="24"/>
          <w:szCs w:val="24"/>
        </w:rPr>
        <w:t>1. PARTES</w:t>
      </w:r>
    </w:p>
    <w:p w14:paraId="373673D6" w14:textId="77777777" w:rsidR="000F4AD2" w:rsidRPr="001E1BC5" w:rsidRDefault="000F4AD2" w:rsidP="000F4AD2">
      <w:pPr>
        <w:spacing w:line="360" w:lineRule="auto"/>
        <w:jc w:val="both"/>
        <w:rPr>
          <w:rFonts w:ascii="Times New Roman" w:hAnsi="Times New Roman" w:cs="Times New Roman"/>
          <w:sz w:val="24"/>
          <w:szCs w:val="24"/>
        </w:rPr>
      </w:pPr>
      <w:r w:rsidRPr="001E1BC5">
        <w:rPr>
          <w:rFonts w:ascii="Times New Roman" w:hAnsi="Times New Roman" w:cs="Times New Roman"/>
          <w:sz w:val="24"/>
          <w:szCs w:val="24"/>
        </w:rPr>
        <w:t>1.1 O [NOME DO ENTE FEDERATIVO], neste ato representado por  [AUTORIDADE QUE ASSINARÁ PELO ENTE FEDERATIVO], Senhor(a) [INDICAR NOME DA AUTORIDADE QUE ASSINARÁ PELO ENTE FEDERATIVO], e o(a) AGENTE CULTURAL, [INDICAR NOME DO(A) AGENTE CULTURAL CONTEMPLADO], portador(a) do RG nº [INDICAR Nº DO RG], expedida em [INDICAR ÓRGÃO EXPEDIDOR], CPF nº [INDICAR Nº DO CPF], residente e domiciliado(a) à [INDICAR ENDEREÇO], CEP: [INDICAR CEP], telefones: [INDICAR TELEFONES], resolvem firmar o presente Termo de Execução Cultural, de acordo com as seguintes condições:</w:t>
      </w:r>
    </w:p>
    <w:p w14:paraId="3F06ACF6" w14:textId="77777777" w:rsidR="000F4AD2" w:rsidRPr="00F57EBC" w:rsidRDefault="000F4AD2" w:rsidP="000F4AD2">
      <w:pPr>
        <w:spacing w:line="360" w:lineRule="auto"/>
        <w:jc w:val="both"/>
        <w:rPr>
          <w:rFonts w:ascii="Times New Roman" w:hAnsi="Times New Roman" w:cs="Times New Roman"/>
          <w:sz w:val="24"/>
          <w:szCs w:val="24"/>
        </w:rPr>
      </w:pPr>
    </w:p>
    <w:p w14:paraId="7E26397F" w14:textId="77777777" w:rsidR="000F4AD2" w:rsidRPr="00F57EBC" w:rsidRDefault="000F4AD2" w:rsidP="000F4AD2">
      <w:pPr>
        <w:spacing w:line="360" w:lineRule="auto"/>
        <w:jc w:val="both"/>
        <w:rPr>
          <w:rFonts w:ascii="Times New Roman" w:hAnsi="Times New Roman" w:cs="Times New Roman"/>
          <w:b/>
          <w:bCs/>
          <w:sz w:val="24"/>
          <w:szCs w:val="24"/>
        </w:rPr>
      </w:pPr>
      <w:r w:rsidRPr="00F57EBC">
        <w:rPr>
          <w:rFonts w:ascii="Times New Roman" w:hAnsi="Times New Roman" w:cs="Times New Roman"/>
          <w:b/>
          <w:bCs/>
          <w:sz w:val="24"/>
          <w:szCs w:val="24"/>
        </w:rPr>
        <w:t>2. PROCEDIMENTO</w:t>
      </w:r>
    </w:p>
    <w:p w14:paraId="1B78BF11" w14:textId="77777777" w:rsidR="000F4AD2" w:rsidRDefault="000F4AD2" w:rsidP="000F4AD2">
      <w:pPr>
        <w:spacing w:line="360" w:lineRule="auto"/>
        <w:jc w:val="both"/>
        <w:rPr>
          <w:rFonts w:ascii="Times New Roman" w:hAnsi="Times New Roman" w:cs="Times New Roman"/>
          <w:sz w:val="24"/>
          <w:szCs w:val="24"/>
        </w:rPr>
      </w:pPr>
      <w:r w:rsidRPr="00F57EBC">
        <w:rPr>
          <w:rFonts w:ascii="Times New Roman" w:hAnsi="Times New Roman" w:cs="Times New Roman"/>
          <w:sz w:val="24"/>
          <w:szCs w:val="24"/>
        </w:rPr>
        <w:t xml:space="preserve">2.1 Este Termo de Execução Cultural é instrumento da modalidade de fomento à execução de ações culturais de que trata </w:t>
      </w:r>
      <w:r>
        <w:rPr>
          <w:rFonts w:ascii="Times New Roman" w:hAnsi="Times New Roman" w:cs="Times New Roman"/>
          <w:sz w:val="24"/>
          <w:szCs w:val="24"/>
        </w:rPr>
        <w:t>a alínea “a”,</w:t>
      </w:r>
      <w:r w:rsidRPr="00F57EBC">
        <w:rPr>
          <w:rFonts w:ascii="Times New Roman" w:hAnsi="Times New Roman" w:cs="Times New Roman"/>
          <w:sz w:val="24"/>
          <w:szCs w:val="24"/>
        </w:rPr>
        <w:t xml:space="preserve"> inciso I do art. </w:t>
      </w:r>
      <w:r>
        <w:rPr>
          <w:rFonts w:ascii="Times New Roman" w:hAnsi="Times New Roman" w:cs="Times New Roman"/>
          <w:sz w:val="24"/>
          <w:szCs w:val="24"/>
        </w:rPr>
        <w:t>4º</w:t>
      </w:r>
      <w:r w:rsidRPr="00F57EBC">
        <w:rPr>
          <w:rFonts w:ascii="Times New Roman" w:hAnsi="Times New Roman" w:cs="Times New Roman"/>
          <w:sz w:val="24"/>
          <w:szCs w:val="24"/>
        </w:rPr>
        <w:t xml:space="preserve"> d</w:t>
      </w:r>
      <w:r>
        <w:rPr>
          <w:rFonts w:ascii="Times New Roman" w:hAnsi="Times New Roman" w:cs="Times New Roman"/>
          <w:sz w:val="24"/>
          <w:szCs w:val="24"/>
        </w:rPr>
        <w:t>a Lei</w:t>
      </w:r>
      <w:r w:rsidRPr="00F57EBC">
        <w:rPr>
          <w:rFonts w:ascii="Times New Roman" w:hAnsi="Times New Roman" w:cs="Times New Roman"/>
          <w:sz w:val="24"/>
          <w:szCs w:val="24"/>
        </w:rPr>
        <w:t xml:space="preserve"> 1</w:t>
      </w:r>
      <w:r>
        <w:rPr>
          <w:rFonts w:ascii="Times New Roman" w:hAnsi="Times New Roman" w:cs="Times New Roman"/>
          <w:sz w:val="24"/>
          <w:szCs w:val="24"/>
        </w:rPr>
        <w:t>4</w:t>
      </w:r>
      <w:r w:rsidRPr="00F57EBC">
        <w:rPr>
          <w:rFonts w:ascii="Times New Roman" w:hAnsi="Times New Roman" w:cs="Times New Roman"/>
          <w:sz w:val="24"/>
          <w:szCs w:val="24"/>
        </w:rPr>
        <w:t>.</w:t>
      </w:r>
      <w:r>
        <w:rPr>
          <w:rFonts w:ascii="Times New Roman" w:hAnsi="Times New Roman" w:cs="Times New Roman"/>
          <w:sz w:val="24"/>
          <w:szCs w:val="24"/>
        </w:rPr>
        <w:t>903</w:t>
      </w:r>
      <w:r w:rsidRPr="00F57EBC">
        <w:rPr>
          <w:rFonts w:ascii="Times New Roman" w:hAnsi="Times New Roman" w:cs="Times New Roman"/>
          <w:sz w:val="24"/>
          <w:szCs w:val="24"/>
        </w:rPr>
        <w:t>/202</w:t>
      </w:r>
      <w:r>
        <w:rPr>
          <w:rFonts w:ascii="Times New Roman" w:hAnsi="Times New Roman" w:cs="Times New Roman"/>
          <w:sz w:val="24"/>
          <w:szCs w:val="24"/>
        </w:rPr>
        <w:t>4</w:t>
      </w:r>
      <w:r w:rsidRPr="00F57EBC">
        <w:rPr>
          <w:rFonts w:ascii="Times New Roman" w:hAnsi="Times New Roman" w:cs="Times New Roman"/>
          <w:sz w:val="24"/>
          <w:szCs w:val="24"/>
        </w:rPr>
        <w:t xml:space="preserve">, celebrado com agente cultural selecionado nos termos da LEI Nº 14.399/2022 (PNAB), </w:t>
      </w:r>
      <w:r w:rsidRPr="00F57EBC">
        <w:rPr>
          <w:rFonts w:ascii="Times New Roman" w:hAnsi="Times New Roman" w:cs="Times New Roman"/>
          <w:sz w:val="24"/>
          <w:szCs w:val="24"/>
        </w:rPr>
        <w:lastRenderedPageBreak/>
        <w:t xml:space="preserve">DO DECRETO N. 11.740/2023 (DECRETO PNAB) E </w:t>
      </w:r>
      <w:r>
        <w:rPr>
          <w:rFonts w:ascii="Times New Roman" w:hAnsi="Times New Roman" w:cs="Times New Roman"/>
          <w:sz w:val="24"/>
          <w:szCs w:val="24"/>
        </w:rPr>
        <w:t xml:space="preserve">DA LEI </w:t>
      </w:r>
      <w:r w:rsidRPr="00F57EBC">
        <w:rPr>
          <w:rFonts w:ascii="Times New Roman" w:hAnsi="Times New Roman" w:cs="Times New Roman"/>
          <w:sz w:val="24"/>
          <w:szCs w:val="24"/>
        </w:rPr>
        <w:t>1</w:t>
      </w:r>
      <w:r>
        <w:rPr>
          <w:rFonts w:ascii="Times New Roman" w:hAnsi="Times New Roman" w:cs="Times New Roman"/>
          <w:sz w:val="24"/>
          <w:szCs w:val="24"/>
        </w:rPr>
        <w:t>4</w:t>
      </w:r>
      <w:r w:rsidRPr="00F57EBC">
        <w:rPr>
          <w:rFonts w:ascii="Times New Roman" w:hAnsi="Times New Roman" w:cs="Times New Roman"/>
          <w:sz w:val="24"/>
          <w:szCs w:val="24"/>
        </w:rPr>
        <w:t>.</w:t>
      </w:r>
      <w:r>
        <w:rPr>
          <w:rFonts w:ascii="Times New Roman" w:hAnsi="Times New Roman" w:cs="Times New Roman"/>
          <w:sz w:val="24"/>
          <w:szCs w:val="24"/>
        </w:rPr>
        <w:t>903</w:t>
      </w:r>
      <w:r w:rsidRPr="00F57EBC">
        <w:rPr>
          <w:rFonts w:ascii="Times New Roman" w:hAnsi="Times New Roman" w:cs="Times New Roman"/>
          <w:sz w:val="24"/>
          <w:szCs w:val="24"/>
        </w:rPr>
        <w:t>/202</w:t>
      </w:r>
      <w:r>
        <w:rPr>
          <w:rFonts w:ascii="Times New Roman" w:hAnsi="Times New Roman" w:cs="Times New Roman"/>
          <w:sz w:val="24"/>
          <w:szCs w:val="24"/>
        </w:rPr>
        <w:t>4</w:t>
      </w:r>
      <w:r w:rsidRPr="00F57EBC">
        <w:rPr>
          <w:rFonts w:ascii="Times New Roman" w:hAnsi="Times New Roman" w:cs="Times New Roman"/>
          <w:sz w:val="24"/>
          <w:szCs w:val="24"/>
        </w:rPr>
        <w:t xml:space="preserve"> (</w:t>
      </w:r>
      <w:r>
        <w:rPr>
          <w:rFonts w:ascii="Times New Roman" w:hAnsi="Times New Roman" w:cs="Times New Roman"/>
          <w:sz w:val="24"/>
          <w:szCs w:val="24"/>
        </w:rPr>
        <w:t xml:space="preserve">MARCO REGULATÓRIO </w:t>
      </w:r>
      <w:r w:rsidRPr="00F57EBC">
        <w:rPr>
          <w:rFonts w:ascii="Times New Roman" w:hAnsi="Times New Roman" w:cs="Times New Roman"/>
          <w:sz w:val="24"/>
          <w:szCs w:val="24"/>
        </w:rPr>
        <w:t>DE FOMENTO</w:t>
      </w:r>
      <w:r>
        <w:rPr>
          <w:rFonts w:ascii="Times New Roman" w:hAnsi="Times New Roman" w:cs="Times New Roman"/>
          <w:sz w:val="24"/>
          <w:szCs w:val="24"/>
        </w:rPr>
        <w:t xml:space="preserve"> À CULTURA</w:t>
      </w:r>
      <w:r w:rsidRPr="00F57EBC">
        <w:rPr>
          <w:rFonts w:ascii="Times New Roman" w:hAnsi="Times New Roman" w:cs="Times New Roman"/>
          <w:sz w:val="24"/>
          <w:szCs w:val="24"/>
        </w:rPr>
        <w:t>).</w:t>
      </w:r>
    </w:p>
    <w:p w14:paraId="0246A175" w14:textId="77777777" w:rsidR="000F4AD2" w:rsidRPr="00F57EBC" w:rsidRDefault="000F4AD2" w:rsidP="000F4AD2">
      <w:pPr>
        <w:spacing w:line="360" w:lineRule="auto"/>
        <w:jc w:val="both"/>
        <w:rPr>
          <w:rFonts w:ascii="Times New Roman" w:hAnsi="Times New Roman" w:cs="Times New Roman"/>
          <w:sz w:val="24"/>
          <w:szCs w:val="24"/>
        </w:rPr>
      </w:pPr>
    </w:p>
    <w:p w14:paraId="6AACB468" w14:textId="77777777" w:rsidR="000F4AD2" w:rsidRPr="00F57EBC" w:rsidRDefault="000F4AD2" w:rsidP="000F4AD2">
      <w:pPr>
        <w:spacing w:line="360" w:lineRule="auto"/>
        <w:jc w:val="both"/>
        <w:rPr>
          <w:rFonts w:ascii="Times New Roman" w:hAnsi="Times New Roman" w:cs="Times New Roman"/>
          <w:b/>
          <w:bCs/>
          <w:sz w:val="24"/>
          <w:szCs w:val="24"/>
        </w:rPr>
      </w:pPr>
      <w:r w:rsidRPr="00F57EBC">
        <w:rPr>
          <w:rFonts w:ascii="Times New Roman" w:hAnsi="Times New Roman" w:cs="Times New Roman"/>
          <w:b/>
          <w:bCs/>
          <w:sz w:val="24"/>
          <w:szCs w:val="24"/>
        </w:rPr>
        <w:t>3. OBJETO</w:t>
      </w:r>
    </w:p>
    <w:p w14:paraId="7E91EEBE" w14:textId="77777777" w:rsidR="000F4AD2" w:rsidRDefault="000F4AD2" w:rsidP="000F4AD2">
      <w:pPr>
        <w:spacing w:line="360" w:lineRule="auto"/>
        <w:jc w:val="both"/>
        <w:rPr>
          <w:rFonts w:ascii="Times New Roman" w:hAnsi="Times New Roman" w:cs="Times New Roman"/>
          <w:sz w:val="24"/>
          <w:szCs w:val="24"/>
        </w:rPr>
      </w:pPr>
      <w:r w:rsidRPr="00F57EBC">
        <w:rPr>
          <w:rFonts w:ascii="Times New Roman" w:hAnsi="Times New Roman" w:cs="Times New Roman"/>
          <w:sz w:val="24"/>
          <w:szCs w:val="24"/>
        </w:rPr>
        <w:t xml:space="preserve">3.1. Este Termo de Execução Cultural tem por objeto a concessão de apoio financeiro ao projeto cultural [INDICAR NOME DO PROJETO], contemplado no conforme processo administrativo nº [INDICAR NÚMERO DO PROCESSO]. </w:t>
      </w:r>
    </w:p>
    <w:p w14:paraId="3F80F49F" w14:textId="77777777" w:rsidR="000F4AD2" w:rsidRPr="00F57EBC" w:rsidRDefault="000F4AD2" w:rsidP="000F4AD2">
      <w:pPr>
        <w:spacing w:line="360" w:lineRule="auto"/>
        <w:jc w:val="both"/>
        <w:rPr>
          <w:rFonts w:ascii="Times New Roman" w:hAnsi="Times New Roman" w:cs="Times New Roman"/>
          <w:sz w:val="24"/>
          <w:szCs w:val="24"/>
        </w:rPr>
      </w:pPr>
    </w:p>
    <w:p w14:paraId="51354C81" w14:textId="77777777" w:rsidR="000F4AD2" w:rsidRPr="00F57EBC" w:rsidRDefault="000F4AD2" w:rsidP="000F4AD2">
      <w:pPr>
        <w:spacing w:line="360" w:lineRule="auto"/>
        <w:jc w:val="both"/>
        <w:rPr>
          <w:rFonts w:ascii="Times New Roman" w:hAnsi="Times New Roman" w:cs="Times New Roman"/>
          <w:b/>
          <w:bCs/>
          <w:sz w:val="24"/>
          <w:szCs w:val="24"/>
        </w:rPr>
      </w:pPr>
      <w:r w:rsidRPr="00F57EBC">
        <w:rPr>
          <w:rFonts w:ascii="Times New Roman" w:hAnsi="Times New Roman" w:cs="Times New Roman"/>
          <w:b/>
          <w:bCs/>
          <w:sz w:val="24"/>
          <w:szCs w:val="24"/>
        </w:rPr>
        <w:t xml:space="preserve">4. RECURSOS FINANCEIROS </w:t>
      </w:r>
    </w:p>
    <w:p w14:paraId="04C4DB6A" w14:textId="77777777" w:rsidR="000F4AD2" w:rsidRPr="00F57EBC" w:rsidRDefault="000F4AD2" w:rsidP="000F4AD2">
      <w:pPr>
        <w:spacing w:line="360" w:lineRule="auto"/>
        <w:jc w:val="both"/>
        <w:rPr>
          <w:rFonts w:ascii="Times New Roman" w:hAnsi="Times New Roman" w:cs="Times New Roman"/>
          <w:sz w:val="24"/>
          <w:szCs w:val="24"/>
        </w:rPr>
      </w:pPr>
      <w:r w:rsidRPr="00F57EBC">
        <w:rPr>
          <w:rFonts w:ascii="Times New Roman" w:hAnsi="Times New Roman" w:cs="Times New Roman"/>
          <w:sz w:val="24"/>
          <w:szCs w:val="24"/>
        </w:rPr>
        <w:t>4.1. Os recursos financeiros para a execução do presente termo totalizam o montante de R$ [INDICAR VALOR EM NÚMERO ARÁBICO] ([INDICAR VALOR POR EXTENSO] reais).</w:t>
      </w:r>
    </w:p>
    <w:p w14:paraId="0F22303A" w14:textId="77777777" w:rsidR="000F4AD2" w:rsidRDefault="000F4AD2" w:rsidP="000F4AD2">
      <w:pPr>
        <w:spacing w:after="100"/>
        <w:jc w:val="both"/>
        <w:rPr>
          <w:rFonts w:ascii="Times New Roman" w:hAnsi="Times New Roman" w:cs="Times New Roman"/>
          <w:sz w:val="24"/>
          <w:szCs w:val="24"/>
        </w:rPr>
      </w:pPr>
      <w:r w:rsidRPr="00F57EBC">
        <w:rPr>
          <w:rFonts w:ascii="Times New Roman" w:hAnsi="Times New Roman" w:cs="Times New Roman"/>
          <w:sz w:val="24"/>
          <w:szCs w:val="24"/>
        </w:rPr>
        <w:t xml:space="preserve">4.2. Serão transferidos à conta </w:t>
      </w:r>
      <w:proofErr w:type="gramStart"/>
      <w:r w:rsidRPr="00F57EBC">
        <w:rPr>
          <w:rFonts w:ascii="Times New Roman" w:hAnsi="Times New Roman" w:cs="Times New Roman"/>
          <w:sz w:val="24"/>
          <w:szCs w:val="24"/>
        </w:rPr>
        <w:t>do(</w:t>
      </w:r>
      <w:proofErr w:type="gramEnd"/>
      <w:r w:rsidRPr="00F57EBC">
        <w:rPr>
          <w:rFonts w:ascii="Times New Roman" w:hAnsi="Times New Roman" w:cs="Times New Roman"/>
          <w:sz w:val="24"/>
          <w:szCs w:val="24"/>
        </w:rPr>
        <w:t>a) AGENTE CULTURAL, especialmente aberta no [NOME DO BANCO], Agência [INDICAR AGÊNCIA], Conta Corrente nº [INDICAR CONTA], para recebimento e movimentação.</w:t>
      </w:r>
    </w:p>
    <w:p w14:paraId="2DA0D5D2" w14:textId="77777777" w:rsidR="000F4AD2" w:rsidRPr="00F57EBC" w:rsidRDefault="000F4AD2" w:rsidP="000F4AD2">
      <w:pPr>
        <w:spacing w:after="100"/>
        <w:jc w:val="both"/>
        <w:rPr>
          <w:rFonts w:ascii="Times New Roman" w:hAnsi="Times New Roman" w:cs="Times New Roman"/>
          <w:sz w:val="24"/>
          <w:szCs w:val="24"/>
        </w:rPr>
      </w:pPr>
    </w:p>
    <w:p w14:paraId="0E37AE56" w14:textId="77777777" w:rsidR="000F4AD2" w:rsidRPr="00296BEF" w:rsidRDefault="000F4AD2" w:rsidP="000F4AD2">
      <w:pPr>
        <w:spacing w:after="100"/>
        <w:jc w:val="both"/>
        <w:rPr>
          <w:rFonts w:ascii="Times New Roman" w:hAnsi="Times New Roman" w:cs="Times New Roman"/>
          <w:b/>
          <w:bCs/>
          <w:sz w:val="24"/>
          <w:szCs w:val="24"/>
        </w:rPr>
      </w:pPr>
      <w:r w:rsidRPr="00296BEF">
        <w:rPr>
          <w:rFonts w:ascii="Times New Roman" w:hAnsi="Times New Roman" w:cs="Times New Roman"/>
          <w:b/>
          <w:bCs/>
          <w:sz w:val="24"/>
          <w:szCs w:val="24"/>
        </w:rPr>
        <w:t>5. APLICAÇÃO DOS RECURSOS</w:t>
      </w:r>
    </w:p>
    <w:p w14:paraId="0927D2F1" w14:textId="77777777" w:rsidR="000F4AD2" w:rsidRDefault="000F4AD2" w:rsidP="000F4AD2">
      <w:pPr>
        <w:spacing w:after="100"/>
        <w:jc w:val="both"/>
        <w:rPr>
          <w:rFonts w:ascii="Times New Roman" w:hAnsi="Times New Roman" w:cs="Times New Roman"/>
          <w:sz w:val="24"/>
          <w:szCs w:val="24"/>
        </w:rPr>
      </w:pPr>
      <w:proofErr w:type="gramStart"/>
      <w:r w:rsidRPr="00296BEF">
        <w:rPr>
          <w:rFonts w:ascii="Times New Roman" w:hAnsi="Times New Roman" w:cs="Times New Roman"/>
          <w:sz w:val="24"/>
          <w:szCs w:val="24"/>
        </w:rPr>
        <w:t>5.1 Os</w:t>
      </w:r>
      <w:proofErr w:type="gramEnd"/>
      <w:r w:rsidRPr="00296BEF">
        <w:rPr>
          <w:rFonts w:ascii="Times New Roman" w:hAnsi="Times New Roman" w:cs="Times New Roman"/>
          <w:sz w:val="24"/>
          <w:szCs w:val="24"/>
        </w:rPr>
        <w:t xml:space="preserve"> rendimentos de ativos financeiros poderão ser aplicados para o alcance do objeto, sem a necessidade de autorização prévia.</w:t>
      </w:r>
    </w:p>
    <w:p w14:paraId="57D415C8" w14:textId="77777777" w:rsidR="000F4AD2" w:rsidRPr="00296BEF" w:rsidRDefault="000F4AD2" w:rsidP="000F4AD2">
      <w:pPr>
        <w:spacing w:after="100"/>
        <w:jc w:val="both"/>
        <w:rPr>
          <w:rFonts w:ascii="Times New Roman" w:hAnsi="Times New Roman" w:cs="Times New Roman"/>
          <w:sz w:val="24"/>
          <w:szCs w:val="24"/>
        </w:rPr>
      </w:pPr>
    </w:p>
    <w:p w14:paraId="7E547644" w14:textId="77777777" w:rsidR="000F4AD2" w:rsidRPr="00296BEF" w:rsidRDefault="000F4AD2" w:rsidP="000F4AD2">
      <w:pPr>
        <w:spacing w:after="100"/>
        <w:jc w:val="both"/>
        <w:rPr>
          <w:rFonts w:ascii="Times New Roman" w:hAnsi="Times New Roman" w:cs="Times New Roman"/>
          <w:b/>
          <w:bCs/>
          <w:sz w:val="24"/>
          <w:szCs w:val="24"/>
        </w:rPr>
      </w:pPr>
      <w:r w:rsidRPr="00296BEF">
        <w:rPr>
          <w:rFonts w:ascii="Times New Roman" w:hAnsi="Times New Roman" w:cs="Times New Roman"/>
          <w:b/>
          <w:bCs/>
          <w:sz w:val="24"/>
          <w:szCs w:val="24"/>
        </w:rPr>
        <w:t>6. OBRIGAÇÕES</w:t>
      </w:r>
    </w:p>
    <w:p w14:paraId="0949FC07" w14:textId="77777777" w:rsidR="000F4AD2" w:rsidRPr="00296BEF" w:rsidRDefault="000F4AD2" w:rsidP="000F4AD2">
      <w:pPr>
        <w:spacing w:after="100"/>
        <w:jc w:val="both"/>
        <w:rPr>
          <w:rFonts w:ascii="Times New Roman" w:hAnsi="Times New Roman" w:cs="Times New Roman"/>
          <w:color w:val="FF0000"/>
          <w:sz w:val="24"/>
          <w:szCs w:val="24"/>
        </w:rPr>
      </w:pPr>
      <w:r w:rsidRPr="6D178EE9">
        <w:rPr>
          <w:rFonts w:ascii="Times New Roman" w:hAnsi="Times New Roman" w:cs="Times New Roman"/>
          <w:sz w:val="24"/>
          <w:szCs w:val="24"/>
        </w:rPr>
        <w:t>6.1 São obrigações da Prefeitura Municipal de Serrinha dos Pintos/Secretaria Municipal de Turismo e Cultura:</w:t>
      </w:r>
    </w:p>
    <w:p w14:paraId="76564C9D" w14:textId="77777777" w:rsidR="000F4AD2" w:rsidRPr="00296BEF" w:rsidRDefault="000F4AD2" w:rsidP="000F4AD2">
      <w:pPr>
        <w:spacing w:after="100"/>
        <w:jc w:val="both"/>
        <w:rPr>
          <w:rFonts w:ascii="Times New Roman" w:hAnsi="Times New Roman" w:cs="Times New Roman"/>
          <w:sz w:val="24"/>
          <w:szCs w:val="24"/>
        </w:rPr>
      </w:pPr>
      <w:r w:rsidRPr="46DD2A98">
        <w:rPr>
          <w:rFonts w:ascii="Times New Roman" w:hAnsi="Times New Roman" w:cs="Times New Roman"/>
          <w:sz w:val="24"/>
          <w:szCs w:val="24"/>
        </w:rPr>
        <w:t xml:space="preserve">I) Transferir os recursos </w:t>
      </w:r>
      <w:proofErr w:type="gramStart"/>
      <w:r w:rsidRPr="46DD2A98">
        <w:rPr>
          <w:rFonts w:ascii="Times New Roman" w:hAnsi="Times New Roman" w:cs="Times New Roman"/>
          <w:sz w:val="24"/>
          <w:szCs w:val="24"/>
        </w:rPr>
        <w:t>ao(</w:t>
      </w:r>
      <w:proofErr w:type="gramEnd"/>
      <w:r w:rsidRPr="46DD2A98">
        <w:rPr>
          <w:rFonts w:ascii="Times New Roman" w:hAnsi="Times New Roman" w:cs="Times New Roman"/>
          <w:sz w:val="24"/>
          <w:szCs w:val="24"/>
        </w:rPr>
        <w:t xml:space="preserve">a) AGENTE CULTURAL; </w:t>
      </w:r>
    </w:p>
    <w:p w14:paraId="67C62C74" w14:textId="77777777" w:rsidR="000F4AD2" w:rsidRPr="00296BEF" w:rsidRDefault="000F4AD2" w:rsidP="000F4AD2">
      <w:pPr>
        <w:spacing w:after="100"/>
        <w:jc w:val="both"/>
        <w:rPr>
          <w:rFonts w:ascii="Times New Roman" w:hAnsi="Times New Roman" w:cs="Times New Roman"/>
          <w:sz w:val="24"/>
          <w:szCs w:val="24"/>
        </w:rPr>
      </w:pPr>
      <w:r w:rsidRPr="46DD2A98">
        <w:rPr>
          <w:rFonts w:ascii="Times New Roman" w:hAnsi="Times New Roman" w:cs="Times New Roman"/>
          <w:sz w:val="24"/>
          <w:szCs w:val="24"/>
        </w:rPr>
        <w:t xml:space="preserve">II) Orientar </w:t>
      </w:r>
      <w:proofErr w:type="gramStart"/>
      <w:r w:rsidRPr="46DD2A98">
        <w:rPr>
          <w:rFonts w:ascii="Times New Roman" w:hAnsi="Times New Roman" w:cs="Times New Roman"/>
          <w:sz w:val="24"/>
          <w:szCs w:val="24"/>
        </w:rPr>
        <w:t>o(</w:t>
      </w:r>
      <w:proofErr w:type="gramEnd"/>
      <w:r w:rsidRPr="46DD2A98">
        <w:rPr>
          <w:rFonts w:ascii="Times New Roman" w:hAnsi="Times New Roman" w:cs="Times New Roman"/>
          <w:sz w:val="24"/>
          <w:szCs w:val="24"/>
        </w:rPr>
        <w:t xml:space="preserve">a) AGENTE CULTURAL sobre o procedimento para a prestação de informações dos recursos concedidos; </w:t>
      </w:r>
    </w:p>
    <w:p w14:paraId="38A43D13" w14:textId="77777777" w:rsidR="000F4AD2" w:rsidRPr="00296BEF" w:rsidRDefault="000F4AD2" w:rsidP="000F4AD2">
      <w:pPr>
        <w:spacing w:after="100"/>
        <w:jc w:val="both"/>
        <w:rPr>
          <w:rFonts w:ascii="Times New Roman" w:hAnsi="Times New Roman" w:cs="Times New Roman"/>
          <w:sz w:val="24"/>
          <w:szCs w:val="24"/>
        </w:rPr>
      </w:pPr>
      <w:r w:rsidRPr="46DD2A98">
        <w:rPr>
          <w:rFonts w:ascii="Times New Roman" w:hAnsi="Times New Roman" w:cs="Times New Roman"/>
          <w:sz w:val="24"/>
          <w:szCs w:val="24"/>
        </w:rPr>
        <w:t xml:space="preserve">III) Analisar e emitir parecer sobre os relatórios e sobre a prestação de informações apresentados </w:t>
      </w:r>
      <w:proofErr w:type="gramStart"/>
      <w:r w:rsidRPr="46DD2A98">
        <w:rPr>
          <w:rFonts w:ascii="Times New Roman" w:hAnsi="Times New Roman" w:cs="Times New Roman"/>
          <w:sz w:val="24"/>
          <w:szCs w:val="24"/>
        </w:rPr>
        <w:t>pelo(</w:t>
      </w:r>
      <w:proofErr w:type="gramEnd"/>
      <w:r w:rsidRPr="46DD2A98">
        <w:rPr>
          <w:rFonts w:ascii="Times New Roman" w:hAnsi="Times New Roman" w:cs="Times New Roman"/>
          <w:sz w:val="24"/>
          <w:szCs w:val="24"/>
        </w:rPr>
        <w:t xml:space="preserve">a) AGENTE CULTURAL; </w:t>
      </w:r>
    </w:p>
    <w:p w14:paraId="0FC7E111"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IV) Zelar</w:t>
      </w:r>
      <w:proofErr w:type="gramEnd"/>
      <w:r w:rsidRPr="46DD2A98">
        <w:rPr>
          <w:rFonts w:ascii="Times New Roman" w:hAnsi="Times New Roman" w:cs="Times New Roman"/>
          <w:sz w:val="24"/>
          <w:szCs w:val="24"/>
        </w:rPr>
        <w:t xml:space="preserve"> pelo fiel cumprimento deste termo de execução cultural; </w:t>
      </w:r>
    </w:p>
    <w:p w14:paraId="0211F084"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V) Adotar</w:t>
      </w:r>
      <w:proofErr w:type="gramEnd"/>
      <w:r w:rsidRPr="46DD2A98">
        <w:rPr>
          <w:rFonts w:ascii="Times New Roman" w:hAnsi="Times New Roman" w:cs="Times New Roman"/>
          <w:sz w:val="24"/>
          <w:szCs w:val="24"/>
        </w:rPr>
        <w:t xml:space="preserve"> medidas saneadoras e corretivas quando houver inadimplemento;</w:t>
      </w:r>
    </w:p>
    <w:p w14:paraId="0544B94B" w14:textId="77777777" w:rsidR="000F4AD2" w:rsidRPr="00296BEF" w:rsidRDefault="000F4AD2" w:rsidP="000F4AD2">
      <w:pPr>
        <w:spacing w:after="100"/>
        <w:jc w:val="both"/>
        <w:rPr>
          <w:rFonts w:ascii="Times New Roman" w:hAnsi="Times New Roman" w:cs="Times New Roman"/>
          <w:sz w:val="24"/>
          <w:szCs w:val="24"/>
        </w:rPr>
      </w:pPr>
      <w:r w:rsidRPr="46DD2A98">
        <w:rPr>
          <w:rFonts w:ascii="Times New Roman" w:hAnsi="Times New Roman" w:cs="Times New Roman"/>
          <w:sz w:val="24"/>
          <w:szCs w:val="24"/>
        </w:rPr>
        <w:lastRenderedPageBreak/>
        <w:t xml:space="preserve">VI) Monitorar o cumprimento </w:t>
      </w:r>
      <w:proofErr w:type="gramStart"/>
      <w:r w:rsidRPr="46DD2A98">
        <w:rPr>
          <w:rFonts w:ascii="Times New Roman" w:hAnsi="Times New Roman" w:cs="Times New Roman"/>
          <w:sz w:val="24"/>
          <w:szCs w:val="24"/>
        </w:rPr>
        <w:t>pelo(</w:t>
      </w:r>
      <w:proofErr w:type="gramEnd"/>
      <w:r w:rsidRPr="46DD2A98">
        <w:rPr>
          <w:rFonts w:ascii="Times New Roman" w:hAnsi="Times New Roman" w:cs="Times New Roman"/>
          <w:sz w:val="24"/>
          <w:szCs w:val="24"/>
        </w:rPr>
        <w:t>a) AGENTE CULTURAL das obrigações previstas na CLÁUSULA 6.2.</w:t>
      </w:r>
    </w:p>
    <w:p w14:paraId="388534B6" w14:textId="77777777" w:rsidR="000F4AD2" w:rsidRPr="00296BEF" w:rsidRDefault="000F4AD2" w:rsidP="000F4AD2">
      <w:pPr>
        <w:spacing w:after="100"/>
        <w:jc w:val="both"/>
        <w:rPr>
          <w:rFonts w:ascii="Times New Roman" w:hAnsi="Times New Roman" w:cs="Times New Roman"/>
          <w:sz w:val="24"/>
          <w:szCs w:val="24"/>
        </w:rPr>
      </w:pPr>
      <w:r w:rsidRPr="00296BEF">
        <w:rPr>
          <w:rFonts w:ascii="Times New Roman" w:hAnsi="Times New Roman" w:cs="Times New Roman"/>
          <w:sz w:val="24"/>
          <w:szCs w:val="24"/>
        </w:rPr>
        <w:t xml:space="preserve">6.2 São obrigações </w:t>
      </w:r>
      <w:proofErr w:type="gramStart"/>
      <w:r w:rsidRPr="00296BEF">
        <w:rPr>
          <w:rFonts w:ascii="Times New Roman" w:hAnsi="Times New Roman" w:cs="Times New Roman"/>
          <w:sz w:val="24"/>
          <w:szCs w:val="24"/>
        </w:rPr>
        <w:t>do(</w:t>
      </w:r>
      <w:proofErr w:type="gramEnd"/>
      <w:r w:rsidRPr="00296BEF">
        <w:rPr>
          <w:rFonts w:ascii="Times New Roman" w:hAnsi="Times New Roman" w:cs="Times New Roman"/>
          <w:sz w:val="24"/>
          <w:szCs w:val="24"/>
        </w:rPr>
        <w:t xml:space="preserve">a) AGENTE CULTURAL: </w:t>
      </w:r>
    </w:p>
    <w:p w14:paraId="6943F901"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I) Executar</w:t>
      </w:r>
      <w:proofErr w:type="gramEnd"/>
      <w:r w:rsidRPr="46DD2A98">
        <w:rPr>
          <w:rFonts w:ascii="Times New Roman" w:hAnsi="Times New Roman" w:cs="Times New Roman"/>
          <w:sz w:val="24"/>
          <w:szCs w:val="24"/>
        </w:rPr>
        <w:t xml:space="preserve"> a ação cultural aprovada; </w:t>
      </w:r>
    </w:p>
    <w:p w14:paraId="6FB4968B"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II) Aplicar</w:t>
      </w:r>
      <w:proofErr w:type="gramEnd"/>
      <w:r w:rsidRPr="46DD2A98">
        <w:rPr>
          <w:rFonts w:ascii="Times New Roman" w:hAnsi="Times New Roman" w:cs="Times New Roman"/>
          <w:sz w:val="24"/>
          <w:szCs w:val="24"/>
        </w:rPr>
        <w:t xml:space="preserve"> os recursos concedidos na realização da ação cultural; </w:t>
      </w:r>
    </w:p>
    <w:p w14:paraId="7E004402"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III) Manter</w:t>
      </w:r>
      <w:proofErr w:type="gramEnd"/>
      <w:r w:rsidRPr="46DD2A98">
        <w:rPr>
          <w:rFonts w:ascii="Times New Roman" w:hAnsi="Times New Roman" w:cs="Times New Roman"/>
          <w:sz w:val="24"/>
          <w:szCs w:val="24"/>
        </w:rPr>
        <w:t>, obrigatória e exclusivamente, os recursos financeiros depositados na conta especialmente aberta para o Termo de Execução Cultural;</w:t>
      </w:r>
    </w:p>
    <w:p w14:paraId="6B3E081F"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IV) Facilitar</w:t>
      </w:r>
      <w:proofErr w:type="gramEnd"/>
      <w:r w:rsidRPr="46DD2A98">
        <w:rPr>
          <w:rFonts w:ascii="Times New Roman" w:hAnsi="Times New Roman" w:cs="Times New Roman"/>
          <w:sz w:val="24"/>
          <w:szCs w:val="24"/>
        </w:rPr>
        <w:t xml:space="preserve"> o monitoramento, o controle e supervisão do termo de execução cultural bem como o acesso ao local de realização da ação cultural;</w:t>
      </w:r>
    </w:p>
    <w:p w14:paraId="45CA6FCB"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V) Prestar</w:t>
      </w:r>
      <w:proofErr w:type="gramEnd"/>
      <w:r w:rsidRPr="46DD2A98">
        <w:rPr>
          <w:rFonts w:ascii="Times New Roman" w:hAnsi="Times New Roman" w:cs="Times New Roman"/>
          <w:sz w:val="24"/>
          <w:szCs w:val="24"/>
        </w:rPr>
        <w:t xml:space="preserve"> informações à Prefeitura Municipal de Serrinha dos Pintos/Secretaria Municipal de Turismo e Cultura por meio de Relatório de Execução do Objeto, apresentado no prazo máximo de 30 dias contados do término da vigência do termo de execução cultural;</w:t>
      </w:r>
    </w:p>
    <w:p w14:paraId="022F9332"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VI) Atender</w:t>
      </w:r>
      <w:proofErr w:type="gramEnd"/>
      <w:r w:rsidRPr="46DD2A98">
        <w:rPr>
          <w:rFonts w:ascii="Times New Roman" w:hAnsi="Times New Roman" w:cs="Times New Roman"/>
          <w:sz w:val="24"/>
          <w:szCs w:val="24"/>
        </w:rPr>
        <w:t xml:space="preserve"> a qualquer solicitação regular feita pela Prefeitura Municipal de Serrinha dos Pintos/Secretaria Municipal de Turismo e Cultura a contar do recebimento da notificação; </w:t>
      </w:r>
    </w:p>
    <w:p w14:paraId="762E8D79"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VII) Divulgar</w:t>
      </w:r>
      <w:proofErr w:type="gramEnd"/>
      <w:r w:rsidRPr="46DD2A98">
        <w:rPr>
          <w:rFonts w:ascii="Times New Roman" w:hAnsi="Times New Roman" w:cs="Times New Roman"/>
          <w:sz w:val="24"/>
          <w:szCs w:val="24"/>
        </w:rPr>
        <w:t xml:space="preserve">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w:t>
      </w:r>
    </w:p>
    <w:p w14:paraId="72F65085"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VIII) Dão</w:t>
      </w:r>
      <w:proofErr w:type="gramEnd"/>
      <w:r w:rsidRPr="46DD2A98">
        <w:rPr>
          <w:rFonts w:ascii="Times New Roman" w:hAnsi="Times New Roman" w:cs="Times New Roman"/>
          <w:sz w:val="24"/>
          <w:szCs w:val="24"/>
        </w:rPr>
        <w:t xml:space="preserve"> realizar despesa em data anterior ou posterior à vigência deste termo de execução cultural; </w:t>
      </w:r>
    </w:p>
    <w:p w14:paraId="6E7BEEEE"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IX) Guardar</w:t>
      </w:r>
      <w:proofErr w:type="gramEnd"/>
      <w:r w:rsidRPr="46DD2A98">
        <w:rPr>
          <w:rFonts w:ascii="Times New Roman" w:hAnsi="Times New Roman" w:cs="Times New Roman"/>
          <w:sz w:val="24"/>
          <w:szCs w:val="24"/>
        </w:rPr>
        <w:t xml:space="preserve"> a documentação referente à prestação de informações e financeira pelo prazo de 5 anos, contados do fim da vigência deste Termo de Execução Cultural; </w:t>
      </w:r>
    </w:p>
    <w:p w14:paraId="238A20F7" w14:textId="77777777" w:rsidR="000F4AD2" w:rsidRPr="00296BEF"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X) Não</w:t>
      </w:r>
      <w:proofErr w:type="gramEnd"/>
      <w:r w:rsidRPr="46DD2A98">
        <w:rPr>
          <w:rFonts w:ascii="Times New Roman" w:hAnsi="Times New Roman" w:cs="Times New Roman"/>
          <w:sz w:val="24"/>
          <w:szCs w:val="24"/>
        </w:rPr>
        <w:t xml:space="preserve"> utilizar os recursos para finalidade diversa da estabelecida no projeto cultural;</w:t>
      </w:r>
    </w:p>
    <w:p w14:paraId="051F6AFE" w14:textId="77777777" w:rsidR="000F4AD2" w:rsidRDefault="000F4AD2" w:rsidP="000F4AD2">
      <w:pPr>
        <w:spacing w:after="100"/>
        <w:jc w:val="both"/>
        <w:rPr>
          <w:rFonts w:ascii="Times New Roman" w:hAnsi="Times New Roman" w:cs="Times New Roman"/>
          <w:sz w:val="24"/>
          <w:szCs w:val="24"/>
        </w:rPr>
      </w:pPr>
      <w:proofErr w:type="gramStart"/>
      <w:r w:rsidRPr="46DD2A98">
        <w:rPr>
          <w:rFonts w:ascii="Times New Roman" w:hAnsi="Times New Roman" w:cs="Times New Roman"/>
          <w:sz w:val="24"/>
          <w:szCs w:val="24"/>
        </w:rPr>
        <w:t>XI) Encaminhar</w:t>
      </w:r>
      <w:proofErr w:type="gramEnd"/>
      <w:r w:rsidRPr="46DD2A98">
        <w:rPr>
          <w:rFonts w:ascii="Times New Roman" w:hAnsi="Times New Roman" w:cs="Times New Roman"/>
          <w:sz w:val="24"/>
          <w:szCs w:val="24"/>
        </w:rPr>
        <w:t xml:space="preserve"> os documentos do novo dirigente, bem como nova ata de eleição ou termo de posse, em caso de falecimento ou substituição de dirigente da entidade cultural, caso seja agente cultural pessoa jurídica. </w:t>
      </w:r>
    </w:p>
    <w:p w14:paraId="21583BC9" w14:textId="77777777" w:rsidR="000F4AD2" w:rsidRPr="00296BEF" w:rsidRDefault="000F4AD2" w:rsidP="000F4AD2">
      <w:pPr>
        <w:spacing w:after="100"/>
        <w:jc w:val="both"/>
        <w:rPr>
          <w:rFonts w:ascii="Times New Roman" w:hAnsi="Times New Roman" w:cs="Times New Roman"/>
          <w:sz w:val="24"/>
          <w:szCs w:val="24"/>
        </w:rPr>
      </w:pPr>
    </w:p>
    <w:p w14:paraId="50FA599F" w14:textId="77777777" w:rsidR="000F4AD2" w:rsidRPr="0012075F" w:rsidRDefault="000F4AD2" w:rsidP="000F4AD2">
      <w:pPr>
        <w:spacing w:line="360" w:lineRule="auto"/>
        <w:jc w:val="both"/>
        <w:rPr>
          <w:rFonts w:ascii="Times New Roman" w:hAnsi="Times New Roman" w:cs="Times New Roman"/>
          <w:b/>
          <w:bCs/>
          <w:sz w:val="24"/>
          <w:szCs w:val="24"/>
        </w:rPr>
      </w:pPr>
      <w:r w:rsidRPr="0012075F">
        <w:rPr>
          <w:rFonts w:ascii="Times New Roman" w:hAnsi="Times New Roman" w:cs="Times New Roman"/>
          <w:b/>
          <w:bCs/>
          <w:sz w:val="24"/>
          <w:szCs w:val="24"/>
        </w:rPr>
        <w:t>7. PRESTAÇÃO DE INFORMAÇÕES EM RELATÓRIO DE EXECUÇÃO DO OBJETO</w:t>
      </w:r>
    </w:p>
    <w:p w14:paraId="2F4D0D2B"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7.1</w:t>
      </w:r>
      <w:r>
        <w:rPr>
          <w:rFonts w:ascii="Times New Roman" w:hAnsi="Times New Roman" w:cs="Times New Roman"/>
          <w:sz w:val="24"/>
          <w:szCs w:val="24"/>
        </w:rPr>
        <w:t xml:space="preserve"> – </w:t>
      </w:r>
      <w:r w:rsidRPr="0012075F">
        <w:rPr>
          <w:rFonts w:ascii="Times New Roman" w:hAnsi="Times New Roman" w:cs="Times New Roman"/>
          <w:sz w:val="24"/>
          <w:szCs w:val="24"/>
        </w:rPr>
        <w:t xml:space="preserve">O agente cultural prestará contas à administração pública por meio da categoria de prestação de informações em relatório de execução do objeto. </w:t>
      </w:r>
    </w:p>
    <w:p w14:paraId="39FEED62"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7.2</w:t>
      </w:r>
      <w:r>
        <w:rPr>
          <w:rFonts w:ascii="Times New Roman" w:hAnsi="Times New Roman" w:cs="Times New Roman"/>
          <w:sz w:val="24"/>
          <w:szCs w:val="24"/>
        </w:rPr>
        <w:t xml:space="preserve"> – </w:t>
      </w:r>
      <w:r w:rsidRPr="0012075F">
        <w:rPr>
          <w:rFonts w:ascii="Times New Roman" w:hAnsi="Times New Roman" w:cs="Times New Roman"/>
          <w:sz w:val="24"/>
          <w:szCs w:val="24"/>
        </w:rPr>
        <w:t>A prestação de informações em relatório de execução do objeto comprovará que foram alcançados os resultados da ação cultural, por meio dos seguintes procedimentos:</w:t>
      </w:r>
    </w:p>
    <w:p w14:paraId="03E59C60"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lastRenderedPageBreak/>
        <w:t>I - Apresentação de relatório de execução do objeto pelo beneficiário no prazo estabelecido pelo ente federativo no regulamento ou no instrumento de seleção; e</w:t>
      </w:r>
    </w:p>
    <w:p w14:paraId="1AACC533"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II - Análise do relatório de execução do objeto por agente público designado.</w:t>
      </w:r>
    </w:p>
    <w:p w14:paraId="71160373"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7.2.1</w:t>
      </w:r>
      <w:r>
        <w:rPr>
          <w:rFonts w:ascii="Times New Roman" w:hAnsi="Times New Roman" w:cs="Times New Roman"/>
          <w:sz w:val="24"/>
          <w:szCs w:val="24"/>
        </w:rPr>
        <w:t xml:space="preserve"> – </w:t>
      </w:r>
      <w:r w:rsidRPr="0012075F">
        <w:rPr>
          <w:rFonts w:ascii="Times New Roman" w:hAnsi="Times New Roman" w:cs="Times New Roman"/>
          <w:sz w:val="24"/>
          <w:szCs w:val="24"/>
        </w:rPr>
        <w:t>O relatório de prestação de informações sobre o cumprimento do objeto deverá:</w:t>
      </w:r>
    </w:p>
    <w:p w14:paraId="748F4F61"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 - Comprovar que foram alcançados os resultados da ação cultural;</w:t>
      </w:r>
    </w:p>
    <w:p w14:paraId="38E53F24"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 xml:space="preserve">II - Conter a descrição das ações desenvolvidas para o cumprimento do objeto; </w:t>
      </w:r>
    </w:p>
    <w:p w14:paraId="4DB40824" w14:textId="77777777" w:rsidR="000F4AD2"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III</w:t>
      </w:r>
      <w:r>
        <w:rPr>
          <w:rFonts w:ascii="Times New Roman" w:hAnsi="Times New Roman" w:cs="Times New Roman"/>
          <w:sz w:val="24"/>
          <w:szCs w:val="24"/>
        </w:rPr>
        <w:t xml:space="preserve"> - T</w:t>
      </w:r>
      <w:r w:rsidRPr="0012075F">
        <w:rPr>
          <w:rFonts w:ascii="Times New Roman" w:hAnsi="Times New Roman" w:cs="Times New Roman"/>
          <w:sz w:val="24"/>
          <w:szCs w:val="24"/>
        </w:rPr>
        <w:t xml:space="preserve">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0EA93289" w14:textId="77777777" w:rsidR="000F4AD2" w:rsidRDefault="000F4AD2" w:rsidP="000F4AD2">
      <w:pPr>
        <w:spacing w:line="360" w:lineRule="auto"/>
        <w:jc w:val="both"/>
        <w:rPr>
          <w:rFonts w:ascii="Times New Roman" w:hAnsi="Times New Roman" w:cs="Times New Roman"/>
          <w:sz w:val="24"/>
          <w:szCs w:val="24"/>
        </w:rPr>
      </w:pPr>
      <w:r>
        <w:rPr>
          <w:rFonts w:ascii="Times New Roman" w:hAnsi="Times New Roman" w:cs="Times New Roman"/>
          <w:sz w:val="24"/>
          <w:szCs w:val="24"/>
        </w:rPr>
        <w:t>IV – Conter os extratos bancários de todos os pagamentos efetuados em favor do projeto contemplado.</w:t>
      </w:r>
    </w:p>
    <w:p w14:paraId="0C046300"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7.2.2</w:t>
      </w:r>
      <w:r>
        <w:rPr>
          <w:rFonts w:ascii="Times New Roman" w:hAnsi="Times New Roman" w:cs="Times New Roman"/>
          <w:sz w:val="24"/>
          <w:szCs w:val="24"/>
        </w:rPr>
        <w:t xml:space="preserve"> – </w:t>
      </w:r>
      <w:r w:rsidRPr="0012075F">
        <w:rPr>
          <w:rFonts w:ascii="Times New Roman" w:hAnsi="Times New Roman" w:cs="Times New Roman"/>
          <w:sz w:val="24"/>
          <w:szCs w:val="24"/>
        </w:rPr>
        <w:t>O agente público competente elaborará parecer técnico de análise do relatório de execução do objeto e poderá adotar os seguintes procedimentos, de acordo com o caso concreto:</w:t>
      </w:r>
    </w:p>
    <w:p w14:paraId="1F56B771"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 - Encaminhar o processo à autoridade responsável pelo julgamento da prestação de informações, caso conclua que houve o cumprimento integral do objeto; ou</w:t>
      </w:r>
    </w:p>
    <w:p w14:paraId="5CC8259E"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14:paraId="055807C0"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7.2.3</w:t>
      </w:r>
      <w:r>
        <w:rPr>
          <w:rFonts w:ascii="Times New Roman" w:hAnsi="Times New Roman" w:cs="Times New Roman"/>
          <w:sz w:val="24"/>
          <w:szCs w:val="24"/>
        </w:rPr>
        <w:t xml:space="preserve"> – </w:t>
      </w:r>
      <w:r w:rsidRPr="0012075F">
        <w:rPr>
          <w:rFonts w:ascii="Times New Roman" w:hAnsi="Times New Roman" w:cs="Times New Roman"/>
          <w:sz w:val="24"/>
          <w:szCs w:val="24"/>
        </w:rPr>
        <w:t>Após o recebimento do processo pelo agente público de que trata o item 7.2.2, autoridade responsável pelo julgamento da prestação de informações poderá:</w:t>
      </w:r>
    </w:p>
    <w:p w14:paraId="1D2E1310"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 - Determinar o arquivamento, caso considere que houve o cumprimento integral do objeto ou o cumprimento parcial justificado;</w:t>
      </w:r>
    </w:p>
    <w:p w14:paraId="0B9E1D24"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lastRenderedPageBreak/>
        <w:t>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14:paraId="4BD096C4"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III - aplicar sanções ou decidir pela rejeição da prestação de informações, caso verifique que não houve o cumprimento integral do objeto ou o cumprimento parcial justificado, ou caso identifique irregularidades no relatório de execução financeira.</w:t>
      </w:r>
    </w:p>
    <w:p w14:paraId="1C34A8E2"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7.3</w:t>
      </w:r>
      <w:r>
        <w:rPr>
          <w:rFonts w:ascii="Times New Roman" w:hAnsi="Times New Roman" w:cs="Times New Roman"/>
          <w:sz w:val="24"/>
          <w:szCs w:val="24"/>
        </w:rPr>
        <w:t xml:space="preserve"> – </w:t>
      </w:r>
      <w:r w:rsidRPr="0012075F">
        <w:rPr>
          <w:rFonts w:ascii="Times New Roman" w:hAnsi="Times New Roman" w:cs="Times New Roman"/>
          <w:sz w:val="24"/>
          <w:szCs w:val="24"/>
        </w:rPr>
        <w:t>O relatório de execução financeira será exigido, independente da modalidade inicial de prestação de informações</w:t>
      </w:r>
      <w:r>
        <w:rPr>
          <w:rFonts w:ascii="Times New Roman" w:hAnsi="Times New Roman" w:cs="Times New Roman"/>
          <w:sz w:val="24"/>
          <w:szCs w:val="24"/>
        </w:rPr>
        <w:t xml:space="preserve"> </w:t>
      </w:r>
      <w:r w:rsidRPr="0012075F">
        <w:rPr>
          <w:rFonts w:ascii="Times New Roman" w:hAnsi="Times New Roman" w:cs="Times New Roman"/>
          <w:sz w:val="24"/>
          <w:szCs w:val="24"/>
        </w:rPr>
        <w:t>em relatório de execução do objeto, somente nas seguintes hipóteses:</w:t>
      </w:r>
    </w:p>
    <w:p w14:paraId="2B3FAB1D"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 - Quando não estiver comprovado o cumprimento do objeto, observados os procedimentos previstos no item 7.2; ou</w:t>
      </w:r>
    </w:p>
    <w:p w14:paraId="4494362D"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II - Quando for recebida, pela administração pública, denúncia de irregularidade na execução da ação cultural, mediante juízo de admissibilidade que avaliará os elementos fáticos apresentados.</w:t>
      </w:r>
    </w:p>
    <w:p w14:paraId="04EF307F"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7.3.1</w:t>
      </w:r>
      <w:r>
        <w:rPr>
          <w:rFonts w:ascii="Times New Roman" w:hAnsi="Times New Roman" w:cs="Times New Roman"/>
          <w:sz w:val="24"/>
          <w:szCs w:val="24"/>
        </w:rPr>
        <w:t xml:space="preserve"> - </w:t>
      </w:r>
      <w:r w:rsidRPr="0012075F">
        <w:rPr>
          <w:rFonts w:ascii="Times New Roman" w:hAnsi="Times New Roman" w:cs="Times New Roman"/>
          <w:sz w:val="24"/>
          <w:szCs w:val="24"/>
        </w:rPr>
        <w:t>O prazo para apresentação do relatório de execução financeira será de, no mínimo, trinta dias, contado do recebimento da notificação.</w:t>
      </w:r>
    </w:p>
    <w:p w14:paraId="67242AF0"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7.4</w:t>
      </w:r>
      <w:r>
        <w:rPr>
          <w:rFonts w:ascii="Times New Roman" w:hAnsi="Times New Roman" w:cs="Times New Roman"/>
          <w:sz w:val="24"/>
          <w:szCs w:val="24"/>
        </w:rPr>
        <w:t xml:space="preserve"> – </w:t>
      </w:r>
      <w:r w:rsidRPr="0012075F">
        <w:rPr>
          <w:rFonts w:ascii="Times New Roman" w:hAnsi="Times New Roman" w:cs="Times New Roman"/>
          <w:sz w:val="24"/>
          <w:szCs w:val="24"/>
        </w:rPr>
        <w:t>O julgamento da prestação de informações realizado pela autoridade do ente federativo que celebrou o termo de execução cultural avaliará o parecer técnico de análise de prestação de informações e poderá concluir pela:</w:t>
      </w:r>
    </w:p>
    <w:p w14:paraId="719018DE"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 - Aprovação da prestação de informações, com ou sem ressalvas; ou</w:t>
      </w:r>
    </w:p>
    <w:p w14:paraId="4016FB21"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II - Reprovação da prestação de informações, parcial ou total.</w:t>
      </w:r>
    </w:p>
    <w:p w14:paraId="4CACEBD7"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7.5</w:t>
      </w:r>
      <w:r>
        <w:rPr>
          <w:rFonts w:ascii="Times New Roman" w:hAnsi="Times New Roman" w:cs="Times New Roman"/>
          <w:sz w:val="24"/>
          <w:szCs w:val="24"/>
        </w:rPr>
        <w:t xml:space="preserve"> – </w:t>
      </w:r>
      <w:r w:rsidRPr="0012075F">
        <w:rPr>
          <w:rFonts w:ascii="Times New Roman" w:hAnsi="Times New Roman" w:cs="Times New Roman"/>
          <w:sz w:val="24"/>
          <w:szCs w:val="24"/>
        </w:rPr>
        <w:t>Na hipótese de o julgamento da prestação de informações apontar a necessidade de devolução de recursos, o agente cultural será notificado para que exerça a opção por:</w:t>
      </w:r>
    </w:p>
    <w:p w14:paraId="20E0828E"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 - Devolução parcial ou integral dos recursos ao erário;</w:t>
      </w:r>
    </w:p>
    <w:p w14:paraId="5FFD4731"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II - Apresentação de plano de ações compensatórias; ou</w:t>
      </w:r>
    </w:p>
    <w:p w14:paraId="12A11931" w14:textId="77777777" w:rsidR="000F4AD2" w:rsidRPr="0012075F" w:rsidRDefault="000F4AD2" w:rsidP="000F4AD2">
      <w:pPr>
        <w:spacing w:line="360" w:lineRule="auto"/>
        <w:jc w:val="both"/>
        <w:rPr>
          <w:rFonts w:ascii="Times New Roman" w:hAnsi="Times New Roman" w:cs="Times New Roman"/>
          <w:sz w:val="24"/>
          <w:szCs w:val="24"/>
        </w:rPr>
      </w:pPr>
      <w:r w:rsidRPr="46DD2A98">
        <w:rPr>
          <w:rFonts w:ascii="Times New Roman" w:hAnsi="Times New Roman" w:cs="Times New Roman"/>
          <w:sz w:val="24"/>
          <w:szCs w:val="24"/>
        </w:rPr>
        <w:lastRenderedPageBreak/>
        <w:t>III - Devolução parcial dos recursos ao erário juntamente com a apresentação de plano de ações compensatórias.</w:t>
      </w:r>
    </w:p>
    <w:p w14:paraId="49501FFA"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7.5.1</w:t>
      </w:r>
      <w:r>
        <w:rPr>
          <w:rFonts w:ascii="Times New Roman" w:hAnsi="Times New Roman" w:cs="Times New Roman"/>
          <w:sz w:val="24"/>
          <w:szCs w:val="24"/>
        </w:rPr>
        <w:t xml:space="preserve"> - </w:t>
      </w:r>
      <w:r w:rsidRPr="0012075F">
        <w:rPr>
          <w:rFonts w:ascii="Times New Roman" w:hAnsi="Times New Roman" w:cs="Times New Roman"/>
          <w:sz w:val="24"/>
          <w:szCs w:val="24"/>
        </w:rPr>
        <w:t>A ocorrência de caso fortuito ou força maior impeditiva da execução do instrumento afasta a reprovação da prestação de informações, desde que comprovada.</w:t>
      </w:r>
    </w:p>
    <w:p w14:paraId="21E795FC"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7.5.2</w:t>
      </w:r>
      <w:r>
        <w:rPr>
          <w:rFonts w:ascii="Times New Roman" w:hAnsi="Times New Roman" w:cs="Times New Roman"/>
          <w:sz w:val="24"/>
          <w:szCs w:val="24"/>
        </w:rPr>
        <w:t xml:space="preserve"> – </w:t>
      </w:r>
      <w:r w:rsidRPr="0012075F">
        <w:rPr>
          <w:rFonts w:ascii="Times New Roman" w:hAnsi="Times New Roman" w:cs="Times New Roman"/>
          <w:sz w:val="24"/>
          <w:szCs w:val="24"/>
        </w:rPr>
        <w:t>Nos casos em que estiver caracterizada má-fé do agente cultural, será imediatamente exigida a devolução de recursos ao erário, vedada a aceitação de plano de ações compensatórias.</w:t>
      </w:r>
    </w:p>
    <w:p w14:paraId="4C71A80F" w14:textId="77777777" w:rsidR="000F4AD2" w:rsidRPr="0012075F"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7.5.3</w:t>
      </w:r>
      <w:r>
        <w:rPr>
          <w:rFonts w:ascii="Times New Roman" w:hAnsi="Times New Roman" w:cs="Times New Roman"/>
          <w:sz w:val="24"/>
          <w:szCs w:val="24"/>
        </w:rPr>
        <w:t xml:space="preserve"> - </w:t>
      </w:r>
      <w:r w:rsidRPr="0012075F">
        <w:rPr>
          <w:rFonts w:ascii="Times New Roman" w:hAnsi="Times New Roman" w:cs="Times New Roman"/>
          <w:sz w:val="24"/>
          <w:szCs w:val="24"/>
        </w:rPr>
        <w:t>Nos casos em que houver exigência de devolução de recursos ao erário, o agente cultural poderá solicitar o parcelamento do débito, na forma e nas condições previstas na legislação.</w:t>
      </w:r>
    </w:p>
    <w:p w14:paraId="3F49142D" w14:textId="77777777" w:rsidR="000F4AD2" w:rsidRDefault="000F4AD2" w:rsidP="000F4AD2">
      <w:pPr>
        <w:spacing w:line="360" w:lineRule="auto"/>
        <w:jc w:val="both"/>
        <w:rPr>
          <w:rFonts w:ascii="Times New Roman" w:hAnsi="Times New Roman" w:cs="Times New Roman"/>
          <w:sz w:val="24"/>
          <w:szCs w:val="24"/>
        </w:rPr>
      </w:pPr>
      <w:r w:rsidRPr="0012075F">
        <w:rPr>
          <w:rFonts w:ascii="Times New Roman" w:hAnsi="Times New Roman" w:cs="Times New Roman"/>
          <w:sz w:val="24"/>
          <w:szCs w:val="24"/>
        </w:rPr>
        <w:t>7.5.4</w:t>
      </w:r>
      <w:r>
        <w:rPr>
          <w:rFonts w:ascii="Times New Roman" w:hAnsi="Times New Roman" w:cs="Times New Roman"/>
          <w:sz w:val="24"/>
          <w:szCs w:val="24"/>
        </w:rPr>
        <w:t xml:space="preserve"> – </w:t>
      </w:r>
      <w:r w:rsidRPr="0012075F">
        <w:rPr>
          <w:rFonts w:ascii="Times New Roman" w:hAnsi="Times New Roman" w:cs="Times New Roman"/>
          <w:sz w:val="24"/>
          <w:szCs w:val="24"/>
        </w:rPr>
        <w:t>O prazo de execução do plano de ações compensatórias será o menor possível, conforme o caso concreto, limitado à metade do prazo originalmente previsto de vigência do instrumento.</w:t>
      </w:r>
    </w:p>
    <w:p w14:paraId="7197DC2F" w14:textId="77777777" w:rsidR="000F4AD2" w:rsidRPr="0012075F" w:rsidRDefault="000F4AD2" w:rsidP="000F4AD2">
      <w:pPr>
        <w:spacing w:line="360" w:lineRule="auto"/>
        <w:ind w:left="100"/>
        <w:jc w:val="both"/>
        <w:rPr>
          <w:rFonts w:ascii="Times New Roman" w:hAnsi="Times New Roman" w:cs="Times New Roman"/>
          <w:sz w:val="24"/>
          <w:szCs w:val="24"/>
        </w:rPr>
      </w:pPr>
    </w:p>
    <w:p w14:paraId="69E6EF1B" w14:textId="77777777" w:rsidR="000F4AD2" w:rsidRPr="0026320F" w:rsidRDefault="000F4AD2" w:rsidP="000F4AD2">
      <w:pPr>
        <w:spacing w:after="100" w:line="360" w:lineRule="auto"/>
        <w:jc w:val="both"/>
        <w:rPr>
          <w:rFonts w:ascii="Times New Roman" w:hAnsi="Times New Roman" w:cs="Times New Roman"/>
          <w:b/>
          <w:bCs/>
          <w:sz w:val="24"/>
          <w:szCs w:val="24"/>
        </w:rPr>
      </w:pPr>
      <w:r w:rsidRPr="0026320F">
        <w:rPr>
          <w:rFonts w:ascii="Times New Roman" w:hAnsi="Times New Roman" w:cs="Times New Roman"/>
          <w:b/>
          <w:bCs/>
          <w:sz w:val="24"/>
          <w:szCs w:val="24"/>
        </w:rPr>
        <w:t>8. ALTERAÇÃO DO TERMO DE EXECUÇÃO CULTURAL</w:t>
      </w:r>
    </w:p>
    <w:p w14:paraId="5B6FDEB6" w14:textId="77777777" w:rsidR="000F4AD2" w:rsidRPr="0026320F" w:rsidRDefault="000F4AD2" w:rsidP="000F4AD2">
      <w:pPr>
        <w:spacing w:after="100" w:line="360" w:lineRule="auto"/>
        <w:jc w:val="both"/>
        <w:rPr>
          <w:rFonts w:ascii="Times New Roman" w:hAnsi="Times New Roman" w:cs="Times New Roman"/>
          <w:sz w:val="24"/>
          <w:szCs w:val="24"/>
        </w:rPr>
      </w:pPr>
      <w:r w:rsidRPr="0026320F">
        <w:rPr>
          <w:rFonts w:ascii="Times New Roman" w:hAnsi="Times New Roman" w:cs="Times New Roman"/>
          <w:sz w:val="24"/>
          <w:szCs w:val="24"/>
        </w:rPr>
        <w:t>8.1</w:t>
      </w:r>
      <w:r>
        <w:rPr>
          <w:rFonts w:ascii="Times New Roman" w:hAnsi="Times New Roman" w:cs="Times New Roman"/>
          <w:sz w:val="24"/>
          <w:szCs w:val="24"/>
        </w:rPr>
        <w:t xml:space="preserve"> – </w:t>
      </w:r>
      <w:r w:rsidRPr="0026320F">
        <w:rPr>
          <w:rFonts w:ascii="Times New Roman" w:hAnsi="Times New Roman" w:cs="Times New Roman"/>
          <w:sz w:val="24"/>
          <w:szCs w:val="24"/>
        </w:rPr>
        <w:t>A alteração do termo de execução cultural será formalizada por meio de termo aditivo.</w:t>
      </w:r>
    </w:p>
    <w:p w14:paraId="6DBFC847" w14:textId="77777777" w:rsidR="000F4AD2" w:rsidRPr="0026320F" w:rsidRDefault="000F4AD2" w:rsidP="000F4AD2">
      <w:pPr>
        <w:spacing w:after="100" w:line="360" w:lineRule="auto"/>
        <w:jc w:val="both"/>
        <w:rPr>
          <w:rFonts w:ascii="Times New Roman" w:hAnsi="Times New Roman" w:cs="Times New Roman"/>
          <w:sz w:val="24"/>
          <w:szCs w:val="24"/>
        </w:rPr>
      </w:pPr>
      <w:r w:rsidRPr="0026320F">
        <w:rPr>
          <w:rFonts w:ascii="Times New Roman" w:hAnsi="Times New Roman" w:cs="Times New Roman"/>
          <w:sz w:val="24"/>
          <w:szCs w:val="24"/>
        </w:rPr>
        <w:t>8.2</w:t>
      </w:r>
      <w:r>
        <w:rPr>
          <w:rFonts w:ascii="Times New Roman" w:hAnsi="Times New Roman" w:cs="Times New Roman"/>
          <w:sz w:val="24"/>
          <w:szCs w:val="24"/>
        </w:rPr>
        <w:t xml:space="preserve"> – </w:t>
      </w:r>
      <w:r w:rsidRPr="0026320F">
        <w:rPr>
          <w:rFonts w:ascii="Times New Roman" w:hAnsi="Times New Roman" w:cs="Times New Roman"/>
          <w:sz w:val="24"/>
          <w:szCs w:val="24"/>
        </w:rPr>
        <w:t>A formalização de termo aditivo não será necessária nas seguintes hipóteses:</w:t>
      </w:r>
    </w:p>
    <w:p w14:paraId="717335AA" w14:textId="77777777" w:rsidR="000F4AD2" w:rsidRPr="0026320F" w:rsidRDefault="000F4AD2" w:rsidP="000F4AD2">
      <w:pPr>
        <w:spacing w:after="100" w:line="360" w:lineRule="auto"/>
        <w:jc w:val="both"/>
        <w:rPr>
          <w:rFonts w:ascii="Times New Roman" w:hAnsi="Times New Roman" w:cs="Times New Roman"/>
          <w:sz w:val="24"/>
          <w:szCs w:val="24"/>
        </w:rPr>
      </w:pPr>
      <w:r w:rsidRPr="0026320F">
        <w:rPr>
          <w:rFonts w:ascii="Times New Roman" w:hAnsi="Times New Roman" w:cs="Times New Roman"/>
          <w:sz w:val="24"/>
          <w:szCs w:val="24"/>
        </w:rPr>
        <w:t>I - Prorrogação de vigência realizada de ofício pela administração pública quando der causa ao atraso na liberação de recursos; e</w:t>
      </w:r>
    </w:p>
    <w:p w14:paraId="6BDEADEC" w14:textId="77777777" w:rsidR="000F4AD2" w:rsidRPr="0026320F" w:rsidRDefault="000F4AD2" w:rsidP="000F4AD2">
      <w:pPr>
        <w:spacing w:after="100" w:line="360" w:lineRule="auto"/>
        <w:jc w:val="both"/>
        <w:rPr>
          <w:rFonts w:ascii="Times New Roman" w:hAnsi="Times New Roman" w:cs="Times New Roman"/>
          <w:sz w:val="24"/>
          <w:szCs w:val="24"/>
        </w:rPr>
      </w:pPr>
      <w:r w:rsidRPr="0026320F">
        <w:rPr>
          <w:rFonts w:ascii="Times New Roman" w:hAnsi="Times New Roman" w:cs="Times New Roman"/>
          <w:sz w:val="24"/>
          <w:szCs w:val="24"/>
        </w:rPr>
        <w:t>II - Alteração do projeto sem modificação do valor global do instrumento e sem modificação substancial do objeto.</w:t>
      </w:r>
    </w:p>
    <w:p w14:paraId="58C3179E" w14:textId="77777777" w:rsidR="000F4AD2" w:rsidRPr="0026320F" w:rsidRDefault="000F4AD2" w:rsidP="000F4AD2">
      <w:pPr>
        <w:spacing w:after="100" w:line="360" w:lineRule="auto"/>
        <w:jc w:val="both"/>
        <w:rPr>
          <w:rFonts w:ascii="Times New Roman" w:hAnsi="Times New Roman" w:cs="Times New Roman"/>
          <w:sz w:val="24"/>
          <w:szCs w:val="24"/>
        </w:rPr>
      </w:pPr>
      <w:r w:rsidRPr="0026320F">
        <w:rPr>
          <w:rFonts w:ascii="Times New Roman" w:hAnsi="Times New Roman" w:cs="Times New Roman"/>
          <w:sz w:val="24"/>
          <w:szCs w:val="24"/>
        </w:rPr>
        <w:t>8.3</w:t>
      </w:r>
      <w:r>
        <w:rPr>
          <w:rFonts w:ascii="Times New Roman" w:hAnsi="Times New Roman" w:cs="Times New Roman"/>
          <w:sz w:val="24"/>
          <w:szCs w:val="24"/>
        </w:rPr>
        <w:t xml:space="preserve"> – </w:t>
      </w:r>
      <w:r w:rsidRPr="0026320F">
        <w:rPr>
          <w:rFonts w:ascii="Times New Roman" w:hAnsi="Times New Roman" w:cs="Times New Roman"/>
          <w:sz w:val="24"/>
          <w:szCs w:val="24"/>
        </w:rPr>
        <w:t>Na hipótese de prorrogação de vigência, o saldo de recursos será automaticamente mantido na conta a fim de viabilizar a continuidade da execução do objeto.</w:t>
      </w:r>
    </w:p>
    <w:p w14:paraId="4F6DDCFE" w14:textId="77777777" w:rsidR="000F4AD2" w:rsidRPr="0026320F" w:rsidRDefault="000F4AD2" w:rsidP="000F4AD2">
      <w:pPr>
        <w:spacing w:after="100" w:line="360" w:lineRule="auto"/>
        <w:jc w:val="both"/>
        <w:rPr>
          <w:rFonts w:ascii="Times New Roman" w:hAnsi="Times New Roman" w:cs="Times New Roman"/>
          <w:sz w:val="24"/>
          <w:szCs w:val="24"/>
        </w:rPr>
      </w:pPr>
      <w:r w:rsidRPr="0026320F">
        <w:rPr>
          <w:rFonts w:ascii="Times New Roman" w:hAnsi="Times New Roman" w:cs="Times New Roman"/>
          <w:sz w:val="24"/>
          <w:szCs w:val="24"/>
        </w:rPr>
        <w:t>8.4</w:t>
      </w:r>
      <w:r>
        <w:rPr>
          <w:rFonts w:ascii="Times New Roman" w:hAnsi="Times New Roman" w:cs="Times New Roman"/>
          <w:sz w:val="24"/>
          <w:szCs w:val="24"/>
        </w:rPr>
        <w:t xml:space="preserve"> – </w:t>
      </w:r>
      <w:r w:rsidRPr="0026320F">
        <w:rPr>
          <w:rFonts w:ascii="Times New Roman" w:hAnsi="Times New Roman" w:cs="Times New Roman"/>
          <w:sz w:val="24"/>
          <w:szCs w:val="24"/>
        </w:rPr>
        <w:t>As alterações do projeto cujo escopo seja de, no máximo, 20% do valor total poderão ser realizadas pelo agente cultural e comunicadas à administração pública em seguida, sem a necessidade de autorização prévia.</w:t>
      </w:r>
    </w:p>
    <w:p w14:paraId="44C3D8E3" w14:textId="77777777" w:rsidR="000F4AD2" w:rsidRPr="0026320F" w:rsidRDefault="000F4AD2" w:rsidP="000F4AD2">
      <w:pPr>
        <w:spacing w:after="100" w:line="360" w:lineRule="auto"/>
        <w:jc w:val="both"/>
        <w:rPr>
          <w:rFonts w:ascii="Times New Roman" w:hAnsi="Times New Roman" w:cs="Times New Roman"/>
          <w:sz w:val="24"/>
          <w:szCs w:val="24"/>
        </w:rPr>
      </w:pPr>
      <w:r w:rsidRPr="0026320F">
        <w:rPr>
          <w:rFonts w:ascii="Times New Roman" w:hAnsi="Times New Roman" w:cs="Times New Roman"/>
          <w:sz w:val="24"/>
          <w:szCs w:val="24"/>
        </w:rPr>
        <w:lastRenderedPageBreak/>
        <w:t>8.5</w:t>
      </w:r>
      <w:r>
        <w:rPr>
          <w:rFonts w:ascii="Times New Roman" w:hAnsi="Times New Roman" w:cs="Times New Roman"/>
          <w:sz w:val="24"/>
          <w:szCs w:val="24"/>
        </w:rPr>
        <w:t xml:space="preserve"> – </w:t>
      </w:r>
      <w:r w:rsidRPr="0026320F">
        <w:rPr>
          <w:rFonts w:ascii="Times New Roman" w:hAnsi="Times New Roman" w:cs="Times New Roman"/>
          <w:sz w:val="24"/>
          <w:szCs w:val="24"/>
        </w:rPr>
        <w:t xml:space="preserve">A aplicação de rendimentos de ativos financeiros em benefício do objeto do termo de execução cultural poderá ser realizada pelo agente cultural sem a </w:t>
      </w:r>
      <w:bookmarkStart w:id="0" w:name="_GoBack"/>
      <w:bookmarkEnd w:id="0"/>
      <w:r w:rsidRPr="0026320F">
        <w:rPr>
          <w:rFonts w:ascii="Times New Roman" w:hAnsi="Times New Roman" w:cs="Times New Roman"/>
          <w:sz w:val="24"/>
          <w:szCs w:val="24"/>
        </w:rPr>
        <w:t>necessidade de autorização prévia da administração pública.</w:t>
      </w:r>
    </w:p>
    <w:p w14:paraId="2864436C" w14:textId="77777777" w:rsidR="000F4AD2" w:rsidRPr="0026320F" w:rsidRDefault="000F4AD2" w:rsidP="000F4AD2">
      <w:pPr>
        <w:spacing w:after="100" w:line="360" w:lineRule="auto"/>
        <w:jc w:val="both"/>
        <w:rPr>
          <w:rFonts w:ascii="Times New Roman" w:hAnsi="Times New Roman" w:cs="Times New Roman"/>
          <w:sz w:val="24"/>
          <w:szCs w:val="24"/>
        </w:rPr>
      </w:pPr>
      <w:r w:rsidRPr="0026320F">
        <w:rPr>
          <w:rFonts w:ascii="Times New Roman" w:hAnsi="Times New Roman" w:cs="Times New Roman"/>
          <w:sz w:val="24"/>
          <w:szCs w:val="24"/>
        </w:rPr>
        <w:t>8.6</w:t>
      </w:r>
      <w:r>
        <w:rPr>
          <w:rFonts w:ascii="Times New Roman" w:hAnsi="Times New Roman" w:cs="Times New Roman"/>
          <w:sz w:val="24"/>
          <w:szCs w:val="24"/>
        </w:rPr>
        <w:t xml:space="preserve"> – </w:t>
      </w:r>
      <w:r w:rsidRPr="0026320F">
        <w:rPr>
          <w:rFonts w:ascii="Times New Roman" w:hAnsi="Times New Roman" w:cs="Times New Roman"/>
          <w:sz w:val="24"/>
          <w:szCs w:val="24"/>
        </w:rPr>
        <w:t xml:space="preserve">Nas hipóteses de alterações em que não seja necessário termo aditivo, poderá ser realizado </w:t>
      </w:r>
      <w:proofErr w:type="spellStart"/>
      <w:r w:rsidRPr="0026320F">
        <w:rPr>
          <w:rFonts w:ascii="Times New Roman" w:hAnsi="Times New Roman" w:cs="Times New Roman"/>
          <w:sz w:val="24"/>
          <w:szCs w:val="24"/>
        </w:rPr>
        <w:t>apostilamento</w:t>
      </w:r>
      <w:proofErr w:type="spellEnd"/>
      <w:r w:rsidRPr="0026320F">
        <w:rPr>
          <w:rFonts w:ascii="Times New Roman" w:hAnsi="Times New Roman" w:cs="Times New Roman"/>
          <w:sz w:val="24"/>
          <w:szCs w:val="24"/>
        </w:rPr>
        <w:t>.</w:t>
      </w:r>
    </w:p>
    <w:p w14:paraId="297B6099" w14:textId="77777777" w:rsidR="000F4AD2" w:rsidRPr="003F1B0B" w:rsidRDefault="000F4AD2" w:rsidP="000F4AD2">
      <w:pPr>
        <w:spacing w:line="360" w:lineRule="auto"/>
        <w:jc w:val="both"/>
        <w:rPr>
          <w:rFonts w:ascii="Times New Roman" w:hAnsi="Times New Roman" w:cs="Times New Roman"/>
          <w:b/>
          <w:bCs/>
          <w:sz w:val="24"/>
          <w:szCs w:val="24"/>
        </w:rPr>
      </w:pPr>
      <w:r w:rsidRPr="003F1B0B">
        <w:rPr>
          <w:rFonts w:ascii="Times New Roman" w:hAnsi="Times New Roman" w:cs="Times New Roman"/>
          <w:b/>
          <w:bCs/>
          <w:sz w:val="24"/>
          <w:szCs w:val="24"/>
        </w:rPr>
        <w:t>9. TITULARIDADE DE BENS</w:t>
      </w:r>
    </w:p>
    <w:p w14:paraId="7D35A9AA" w14:textId="77777777" w:rsidR="000F4AD2" w:rsidRPr="003F1B0B" w:rsidRDefault="000F4AD2" w:rsidP="000F4AD2">
      <w:pPr>
        <w:spacing w:line="360" w:lineRule="auto"/>
        <w:jc w:val="both"/>
        <w:rPr>
          <w:rFonts w:ascii="Times New Roman" w:hAnsi="Times New Roman" w:cs="Times New Roman"/>
          <w:sz w:val="24"/>
          <w:szCs w:val="24"/>
        </w:rPr>
      </w:pPr>
      <w:proofErr w:type="gramStart"/>
      <w:r w:rsidRPr="003F1B0B">
        <w:rPr>
          <w:rFonts w:ascii="Times New Roman" w:hAnsi="Times New Roman" w:cs="Times New Roman"/>
          <w:sz w:val="24"/>
          <w:szCs w:val="24"/>
        </w:rPr>
        <w:t>9.1 Os</w:t>
      </w:r>
      <w:proofErr w:type="gramEnd"/>
      <w:r w:rsidRPr="003F1B0B">
        <w:rPr>
          <w:rFonts w:ascii="Times New Roman" w:hAnsi="Times New Roman" w:cs="Times New Roman"/>
          <w:sz w:val="24"/>
          <w:szCs w:val="24"/>
        </w:rPr>
        <w:t xml:space="preserve"> bens permanentes adquiridos, produzidos ou transformados em decorrência da execução da ação cultural fomentada serão de titularidade do agente cultural desde a data da sua aquisição.</w:t>
      </w:r>
    </w:p>
    <w:p w14:paraId="0EBAE808" w14:textId="77777777" w:rsidR="000F4AD2" w:rsidRPr="003F1B0B" w:rsidRDefault="000F4AD2" w:rsidP="000F4AD2">
      <w:pPr>
        <w:spacing w:line="360" w:lineRule="auto"/>
        <w:jc w:val="both"/>
        <w:rPr>
          <w:rFonts w:ascii="Times New Roman" w:hAnsi="Times New Roman" w:cs="Times New Roman"/>
          <w:sz w:val="24"/>
          <w:szCs w:val="24"/>
        </w:rPr>
      </w:pPr>
      <w:proofErr w:type="gramStart"/>
      <w:r w:rsidRPr="003F1B0B">
        <w:rPr>
          <w:rFonts w:ascii="Times New Roman" w:hAnsi="Times New Roman" w:cs="Times New Roman"/>
          <w:sz w:val="24"/>
          <w:szCs w:val="24"/>
        </w:rPr>
        <w:t>9.2 Nos</w:t>
      </w:r>
      <w:proofErr w:type="gramEnd"/>
      <w:r w:rsidRPr="003F1B0B">
        <w:rPr>
          <w:rFonts w:ascii="Times New Roman" w:hAnsi="Times New Roman" w:cs="Times New Roman"/>
          <w:sz w:val="24"/>
          <w:szCs w:val="24"/>
        </w:rPr>
        <w:t xml:space="preserve"> casos de rejeição da prestação de contas em razão da aquisição ou do uso do bem, o valor pago pela aquisição será computado no cálculo de valores a devolver, com atualização monetária.</w:t>
      </w:r>
    </w:p>
    <w:p w14:paraId="33642564" w14:textId="77777777" w:rsidR="000F4AD2" w:rsidRPr="003F1B0B" w:rsidRDefault="000F4AD2" w:rsidP="000F4AD2">
      <w:pPr>
        <w:spacing w:after="100"/>
        <w:ind w:left="100"/>
        <w:jc w:val="both"/>
        <w:rPr>
          <w:rFonts w:ascii="Times New Roman" w:hAnsi="Times New Roman" w:cs="Times New Roman"/>
          <w:color w:val="FF0000"/>
          <w:sz w:val="24"/>
          <w:szCs w:val="24"/>
        </w:rPr>
      </w:pPr>
    </w:p>
    <w:p w14:paraId="23FB46CB" w14:textId="77777777" w:rsidR="000F4AD2" w:rsidRPr="003F1B0B" w:rsidRDefault="000F4AD2" w:rsidP="000F4AD2">
      <w:pPr>
        <w:spacing w:after="100" w:line="360" w:lineRule="auto"/>
        <w:jc w:val="both"/>
        <w:rPr>
          <w:rFonts w:ascii="Times New Roman" w:hAnsi="Times New Roman" w:cs="Times New Roman"/>
          <w:b/>
          <w:bCs/>
          <w:sz w:val="24"/>
          <w:szCs w:val="24"/>
        </w:rPr>
      </w:pPr>
      <w:r w:rsidRPr="003F1B0B">
        <w:rPr>
          <w:rFonts w:ascii="Times New Roman" w:hAnsi="Times New Roman" w:cs="Times New Roman"/>
          <w:b/>
          <w:bCs/>
          <w:sz w:val="24"/>
          <w:szCs w:val="24"/>
        </w:rPr>
        <w:t>10. EXTINÇÃO DO TERMO DE EXECUÇÃO CULTURAL</w:t>
      </w:r>
    </w:p>
    <w:p w14:paraId="79D7AEF0"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10.1 O presente Termo de Execução Cultural poderá ser:</w:t>
      </w:r>
    </w:p>
    <w:p w14:paraId="625F1B2E"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I - Extinto por decurso de prazo;</w:t>
      </w:r>
    </w:p>
    <w:p w14:paraId="75A2A66C"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II - Extinto, de comum acordo antes do prazo avençado, mediante Termo de Distrato;</w:t>
      </w:r>
    </w:p>
    <w:p w14:paraId="7BD780F4"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III - denunciado, por decisão unilateral de qualquer dos partícipes, independentemente de autorização judicial, mediante prévia notificação por escrito ao outro partícipe; ou</w:t>
      </w:r>
    </w:p>
    <w:p w14:paraId="157B1D6F" w14:textId="77777777" w:rsidR="000F4AD2"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IV - Rescindido, por decisão unilateral de qualquer dos partícipes, independentemente de autorização judicial, mediante prévia notificação por escrito ao outro partícipe, nas seguintes hipóteses:</w:t>
      </w:r>
    </w:p>
    <w:p w14:paraId="2F24EA7D"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a) descumprimento injustificado de cláusula deste instrumento;</w:t>
      </w:r>
    </w:p>
    <w:p w14:paraId="36449BF8"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b) irregularidade ou inexecução injustificada, ainda que parcial, do objeto, resultados ou metas pactuadas;</w:t>
      </w:r>
    </w:p>
    <w:p w14:paraId="01205BC7"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c) violação da legislação aplicável;</w:t>
      </w:r>
    </w:p>
    <w:p w14:paraId="516D9D3C"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d) cometimento de falhas reiteradas na execução;</w:t>
      </w:r>
    </w:p>
    <w:p w14:paraId="7535EC9F"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lastRenderedPageBreak/>
        <w:t>e) má administração de recursos públicos;</w:t>
      </w:r>
    </w:p>
    <w:p w14:paraId="30C395A9"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f) constatação de falsidade ou fraude nas informações ou documentos apresentados;</w:t>
      </w:r>
    </w:p>
    <w:p w14:paraId="5A513EA6"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g) não atendimento às recomendações ou determinações decorrentes da fiscalização;</w:t>
      </w:r>
    </w:p>
    <w:p w14:paraId="79DD405E"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h) outras hipóteses expressamente previstas na legislação aplicável.</w:t>
      </w:r>
    </w:p>
    <w:p w14:paraId="37FB3CBA"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10.2</w:t>
      </w:r>
      <w:r>
        <w:rPr>
          <w:rFonts w:ascii="Times New Roman" w:hAnsi="Times New Roman" w:cs="Times New Roman"/>
          <w:sz w:val="24"/>
          <w:szCs w:val="24"/>
        </w:rPr>
        <w:t xml:space="preserve"> - </w:t>
      </w:r>
      <w:r w:rsidRPr="003F1B0B">
        <w:rPr>
          <w:rFonts w:ascii="Times New Roman" w:hAnsi="Times New Roman" w:cs="Times New Roman"/>
          <w:sz w:val="24"/>
          <w:szCs w:val="24"/>
        </w:rPr>
        <w:t xml:space="preserve">Os casos de rescisão unilateral serão formalmente motivados nos autos do processo administrativo, assegurado o contraditório e a ampla defesa. O prazo de defesa será de 10 (dez) dias da abertura de vista do processo. </w:t>
      </w:r>
    </w:p>
    <w:p w14:paraId="3C5578AC" w14:textId="77777777" w:rsidR="000F4AD2" w:rsidRPr="003F1B0B"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10.3</w:t>
      </w:r>
      <w:r>
        <w:rPr>
          <w:rFonts w:ascii="Times New Roman" w:hAnsi="Times New Roman" w:cs="Times New Roman"/>
          <w:sz w:val="24"/>
          <w:szCs w:val="24"/>
        </w:rPr>
        <w:t xml:space="preserve"> - </w:t>
      </w:r>
      <w:r w:rsidRPr="003F1B0B">
        <w:rPr>
          <w:rFonts w:ascii="Times New Roman" w:hAnsi="Times New Roman" w:cs="Times New Roman"/>
          <w:sz w:val="24"/>
          <w:szCs w:val="24"/>
        </w:rPr>
        <w:t xml:space="preserve">Na hipótese de irregularidade na execução do objeto que enseje </w:t>
      </w:r>
      <w:proofErr w:type="spellStart"/>
      <w:r w:rsidRPr="003F1B0B">
        <w:rPr>
          <w:rFonts w:ascii="Times New Roman" w:hAnsi="Times New Roman" w:cs="Times New Roman"/>
          <w:sz w:val="24"/>
          <w:szCs w:val="24"/>
        </w:rPr>
        <w:t>dano</w:t>
      </w:r>
      <w:proofErr w:type="spellEnd"/>
      <w:r w:rsidRPr="003F1B0B">
        <w:rPr>
          <w:rFonts w:ascii="Times New Roman" w:hAnsi="Times New Roman" w:cs="Times New Roman"/>
          <w:sz w:val="24"/>
          <w:szCs w:val="24"/>
        </w:rPr>
        <w:t xml:space="preserve"> ao erário, deverá ser instaurada Tomada de Contas Especial caso os valores relacionados à irregularidade não sejam devolvidos no prazo estabelecido pela Administração Pública.</w:t>
      </w:r>
    </w:p>
    <w:p w14:paraId="360334CD" w14:textId="77777777" w:rsidR="000F4AD2" w:rsidRDefault="000F4AD2" w:rsidP="000F4AD2">
      <w:pPr>
        <w:spacing w:after="100" w:line="360" w:lineRule="auto"/>
        <w:jc w:val="both"/>
        <w:rPr>
          <w:rFonts w:ascii="Times New Roman" w:hAnsi="Times New Roman" w:cs="Times New Roman"/>
          <w:sz w:val="24"/>
          <w:szCs w:val="24"/>
        </w:rPr>
      </w:pPr>
      <w:r w:rsidRPr="003F1B0B">
        <w:rPr>
          <w:rFonts w:ascii="Times New Roman" w:hAnsi="Times New Roman" w:cs="Times New Roman"/>
          <w:sz w:val="24"/>
          <w:szCs w:val="24"/>
        </w:rPr>
        <w:t>10.4</w:t>
      </w:r>
      <w:r>
        <w:rPr>
          <w:rFonts w:ascii="Times New Roman" w:hAnsi="Times New Roman" w:cs="Times New Roman"/>
          <w:sz w:val="24"/>
          <w:szCs w:val="24"/>
        </w:rPr>
        <w:t xml:space="preserve"> - </w:t>
      </w:r>
      <w:r w:rsidRPr="003F1B0B">
        <w:rPr>
          <w:rFonts w:ascii="Times New Roman" w:hAnsi="Times New Roman" w:cs="Times New Roman"/>
          <w:sz w:val="24"/>
          <w:szCs w:val="24"/>
        </w:rPr>
        <w:t xml:space="preserve">Outras situações relativas à extinção deste Termo não previstas na legislação aplicável ou neste instrumento poderão ser negociadas entre as partes ou, se for o caso, no Termo de Distrato.  </w:t>
      </w:r>
    </w:p>
    <w:p w14:paraId="340D7FE7" w14:textId="77777777" w:rsidR="000F4AD2" w:rsidRDefault="000F4AD2" w:rsidP="000F4AD2">
      <w:pPr>
        <w:spacing w:line="360" w:lineRule="auto"/>
        <w:jc w:val="both"/>
        <w:rPr>
          <w:rFonts w:ascii="Times New Roman" w:hAnsi="Times New Roman" w:cs="Times New Roman"/>
          <w:b/>
          <w:bCs/>
          <w:sz w:val="24"/>
          <w:szCs w:val="24"/>
        </w:rPr>
      </w:pPr>
    </w:p>
    <w:p w14:paraId="04F09C2F" w14:textId="77777777" w:rsidR="000F4AD2" w:rsidRPr="004C3CB9" w:rsidRDefault="000F4AD2" w:rsidP="000F4AD2">
      <w:pPr>
        <w:spacing w:line="360" w:lineRule="auto"/>
        <w:jc w:val="both"/>
        <w:rPr>
          <w:rFonts w:ascii="Times New Roman" w:hAnsi="Times New Roman" w:cs="Times New Roman"/>
          <w:b/>
          <w:bCs/>
          <w:sz w:val="24"/>
          <w:szCs w:val="24"/>
        </w:rPr>
      </w:pPr>
      <w:r w:rsidRPr="004C3CB9">
        <w:rPr>
          <w:rFonts w:ascii="Times New Roman" w:hAnsi="Times New Roman" w:cs="Times New Roman"/>
          <w:b/>
          <w:bCs/>
          <w:sz w:val="24"/>
          <w:szCs w:val="24"/>
        </w:rPr>
        <w:t>11. SANÇÕES</w:t>
      </w:r>
    </w:p>
    <w:p w14:paraId="1DA473B2" w14:textId="77777777" w:rsidR="000F4AD2" w:rsidRPr="004C3CB9" w:rsidRDefault="000F4AD2" w:rsidP="000F4AD2">
      <w:pPr>
        <w:spacing w:line="360" w:lineRule="auto"/>
        <w:jc w:val="both"/>
        <w:rPr>
          <w:rFonts w:ascii="Times New Roman" w:hAnsi="Times New Roman" w:cs="Times New Roman"/>
          <w:sz w:val="24"/>
          <w:szCs w:val="24"/>
        </w:rPr>
      </w:pPr>
      <w:r w:rsidRPr="004C3CB9">
        <w:rPr>
          <w:rFonts w:ascii="Times New Roman" w:hAnsi="Times New Roman" w:cs="Times New Roman"/>
          <w:sz w:val="24"/>
          <w:szCs w:val="24"/>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48F7251E" w14:textId="77777777" w:rsidR="000F4AD2" w:rsidRPr="004C3CB9" w:rsidRDefault="000F4AD2" w:rsidP="000F4AD2">
      <w:pPr>
        <w:spacing w:line="360" w:lineRule="auto"/>
        <w:jc w:val="both"/>
        <w:rPr>
          <w:rFonts w:ascii="Times New Roman" w:hAnsi="Times New Roman" w:cs="Times New Roman"/>
          <w:sz w:val="24"/>
          <w:szCs w:val="24"/>
        </w:rPr>
      </w:pPr>
      <w:r w:rsidRPr="004C3CB9">
        <w:rPr>
          <w:rFonts w:ascii="Times New Roman" w:hAnsi="Times New Roman" w:cs="Times New Roman"/>
          <w:sz w:val="24"/>
          <w:szCs w:val="24"/>
        </w:rPr>
        <w:t xml:space="preserve">11.2 - A decisão sobre a sanção deve ser precedida de abertura de prazo para apresentação de defesa pelo AGENTE CULTURAL. </w:t>
      </w:r>
    </w:p>
    <w:p w14:paraId="4C57C53E" w14:textId="77777777" w:rsidR="000F4AD2" w:rsidRPr="004C3CB9" w:rsidRDefault="000F4AD2" w:rsidP="000F4AD2">
      <w:pPr>
        <w:spacing w:line="360" w:lineRule="auto"/>
        <w:jc w:val="both"/>
        <w:rPr>
          <w:rFonts w:ascii="Times New Roman" w:hAnsi="Times New Roman" w:cs="Times New Roman"/>
          <w:sz w:val="24"/>
          <w:szCs w:val="24"/>
        </w:rPr>
      </w:pPr>
      <w:r w:rsidRPr="004C3CB9">
        <w:rPr>
          <w:rFonts w:ascii="Times New Roman" w:hAnsi="Times New Roman" w:cs="Times New Roman"/>
          <w:sz w:val="24"/>
          <w:szCs w:val="24"/>
        </w:rPr>
        <w:t>11.3 - A ocorrência de caso fortuito ou força maior impeditiva da execução do instrumento afasta a aplicação de sanção, desde que regularmente comprovada.</w:t>
      </w:r>
    </w:p>
    <w:p w14:paraId="5E36B117" w14:textId="77777777" w:rsidR="000F4AD2" w:rsidRPr="004C3CB9" w:rsidRDefault="000F4AD2" w:rsidP="000F4AD2">
      <w:pPr>
        <w:jc w:val="both"/>
        <w:rPr>
          <w:rFonts w:ascii="Times New Roman" w:hAnsi="Times New Roman" w:cs="Times New Roman"/>
          <w:sz w:val="24"/>
          <w:szCs w:val="24"/>
        </w:rPr>
      </w:pPr>
      <w:r w:rsidRPr="054D92D0">
        <w:rPr>
          <w:rFonts w:ascii="Times New Roman" w:hAnsi="Times New Roman" w:cs="Times New Roman"/>
          <w:sz w:val="24"/>
          <w:szCs w:val="24"/>
        </w:rPr>
        <w:t>11.4 – Em caso de reprovação de prestação de contas, o agente cultural ficará 5 anos sem participar de editais públicos ou contratar com o município.</w:t>
      </w:r>
    </w:p>
    <w:p w14:paraId="7334A9D3" w14:textId="77777777" w:rsidR="000F4AD2" w:rsidRPr="004C3CB9" w:rsidRDefault="000F4AD2" w:rsidP="000F4AD2">
      <w:pPr>
        <w:spacing w:line="360" w:lineRule="auto"/>
        <w:jc w:val="both"/>
        <w:rPr>
          <w:rFonts w:ascii="Times New Roman" w:hAnsi="Times New Roman" w:cs="Times New Roman"/>
          <w:sz w:val="24"/>
          <w:szCs w:val="24"/>
        </w:rPr>
      </w:pPr>
    </w:p>
    <w:p w14:paraId="46640820" w14:textId="77777777" w:rsidR="000F4AD2" w:rsidRPr="002140F9" w:rsidRDefault="000F4AD2" w:rsidP="000F4AD2">
      <w:pPr>
        <w:spacing w:line="360" w:lineRule="auto"/>
        <w:jc w:val="both"/>
        <w:rPr>
          <w:rFonts w:ascii="Times New Roman" w:hAnsi="Times New Roman" w:cs="Times New Roman"/>
          <w:b/>
          <w:bCs/>
          <w:sz w:val="24"/>
          <w:szCs w:val="24"/>
        </w:rPr>
      </w:pPr>
      <w:r w:rsidRPr="002140F9">
        <w:rPr>
          <w:rFonts w:ascii="Times New Roman" w:hAnsi="Times New Roman" w:cs="Times New Roman"/>
          <w:b/>
          <w:bCs/>
          <w:sz w:val="24"/>
          <w:szCs w:val="24"/>
        </w:rPr>
        <w:t xml:space="preserve">12. MONITORAMENTO E CONTROLE DE RESULTADOS </w:t>
      </w:r>
    </w:p>
    <w:p w14:paraId="069892DD" w14:textId="77777777" w:rsidR="000F4AD2" w:rsidRPr="002140F9" w:rsidRDefault="000F4AD2" w:rsidP="000F4AD2">
      <w:pPr>
        <w:spacing w:line="360" w:lineRule="auto"/>
        <w:jc w:val="both"/>
        <w:rPr>
          <w:rFonts w:ascii="Times New Roman" w:hAnsi="Times New Roman" w:cs="Times New Roman"/>
          <w:sz w:val="24"/>
          <w:szCs w:val="24"/>
        </w:rPr>
      </w:pPr>
      <w:r w:rsidRPr="6D178EE9">
        <w:rPr>
          <w:rFonts w:ascii="Times New Roman" w:hAnsi="Times New Roman" w:cs="Times New Roman"/>
          <w:sz w:val="24"/>
          <w:szCs w:val="24"/>
        </w:rPr>
        <w:lastRenderedPageBreak/>
        <w:t xml:space="preserve">12.1 – O monitoramento será feito pela Secretaria Municipal de Turismo e Cultura por meio de comissão administrativa específica, onde poderá ser solicitado relatórios bimestrais sobre o andamento da aplicação de recursos. </w:t>
      </w:r>
    </w:p>
    <w:p w14:paraId="2646D698" w14:textId="77777777" w:rsidR="000F4AD2" w:rsidRPr="002140F9" w:rsidRDefault="000F4AD2" w:rsidP="000F4AD2">
      <w:pPr>
        <w:spacing w:line="360" w:lineRule="auto"/>
        <w:jc w:val="both"/>
        <w:rPr>
          <w:rFonts w:ascii="Times New Roman" w:hAnsi="Times New Roman" w:cs="Times New Roman"/>
          <w:sz w:val="24"/>
          <w:szCs w:val="24"/>
        </w:rPr>
      </w:pPr>
      <w:r w:rsidRPr="002140F9">
        <w:rPr>
          <w:rFonts w:ascii="Times New Roman" w:hAnsi="Times New Roman" w:cs="Times New Roman"/>
          <w:sz w:val="24"/>
          <w:szCs w:val="24"/>
        </w:rPr>
        <w:t>12.2 – O Conselho Municipal de Política Cultura</w:t>
      </w:r>
      <w:r>
        <w:rPr>
          <w:rFonts w:ascii="Times New Roman" w:hAnsi="Times New Roman" w:cs="Times New Roman"/>
          <w:sz w:val="24"/>
          <w:szCs w:val="24"/>
        </w:rPr>
        <w:t>l</w:t>
      </w:r>
      <w:r w:rsidRPr="002140F9">
        <w:rPr>
          <w:rFonts w:ascii="Times New Roman" w:hAnsi="Times New Roman" w:cs="Times New Roman"/>
          <w:sz w:val="24"/>
          <w:szCs w:val="24"/>
        </w:rPr>
        <w:t xml:space="preserve"> será o órgão nato de acompanhamento e fiscalização dos recursos públicos aplicado. </w:t>
      </w:r>
    </w:p>
    <w:p w14:paraId="06A34270" w14:textId="77777777" w:rsidR="000F4AD2" w:rsidRPr="00854A7B" w:rsidRDefault="000F4AD2" w:rsidP="000F4AD2">
      <w:pPr>
        <w:spacing w:line="360" w:lineRule="auto"/>
        <w:jc w:val="both"/>
        <w:rPr>
          <w:rFonts w:ascii="Times New Roman" w:hAnsi="Times New Roman" w:cs="Times New Roman"/>
          <w:color w:val="FF0000"/>
          <w:sz w:val="24"/>
          <w:szCs w:val="24"/>
        </w:rPr>
      </w:pPr>
    </w:p>
    <w:p w14:paraId="40388586" w14:textId="77777777" w:rsidR="000F4AD2" w:rsidRPr="00854A7B" w:rsidRDefault="000F4AD2" w:rsidP="000F4AD2">
      <w:pPr>
        <w:spacing w:line="360" w:lineRule="auto"/>
        <w:jc w:val="both"/>
        <w:rPr>
          <w:rFonts w:ascii="Times New Roman" w:hAnsi="Times New Roman" w:cs="Times New Roman"/>
          <w:b/>
          <w:bCs/>
          <w:sz w:val="24"/>
          <w:szCs w:val="24"/>
        </w:rPr>
      </w:pPr>
      <w:r w:rsidRPr="00854A7B">
        <w:rPr>
          <w:rFonts w:ascii="Times New Roman" w:hAnsi="Times New Roman" w:cs="Times New Roman"/>
          <w:b/>
          <w:bCs/>
          <w:sz w:val="24"/>
          <w:szCs w:val="24"/>
        </w:rPr>
        <w:t xml:space="preserve">13. VIGÊNCIA </w:t>
      </w:r>
    </w:p>
    <w:p w14:paraId="5367406B" w14:textId="77777777" w:rsidR="000F4AD2" w:rsidRDefault="000F4AD2" w:rsidP="000F4AD2">
      <w:pPr>
        <w:spacing w:line="360" w:lineRule="auto"/>
        <w:jc w:val="both"/>
        <w:rPr>
          <w:rFonts w:ascii="Times New Roman" w:hAnsi="Times New Roman" w:cs="Times New Roman"/>
          <w:sz w:val="24"/>
          <w:szCs w:val="24"/>
        </w:rPr>
      </w:pPr>
      <w:r w:rsidRPr="00854A7B">
        <w:rPr>
          <w:rFonts w:ascii="Times New Roman" w:hAnsi="Times New Roman" w:cs="Times New Roman"/>
          <w:sz w:val="24"/>
          <w:szCs w:val="24"/>
        </w:rPr>
        <w:t>13.1 A vigência deste instrumento terá início na data de assinatura das partes, com duração de 1</w:t>
      </w:r>
      <w:r>
        <w:rPr>
          <w:rFonts w:ascii="Times New Roman" w:hAnsi="Times New Roman" w:cs="Times New Roman"/>
          <w:sz w:val="24"/>
          <w:szCs w:val="24"/>
        </w:rPr>
        <w:t>80 dias</w:t>
      </w:r>
      <w:r w:rsidRPr="00854A7B">
        <w:rPr>
          <w:rFonts w:ascii="Times New Roman" w:hAnsi="Times New Roman" w:cs="Times New Roman"/>
          <w:sz w:val="24"/>
          <w:szCs w:val="24"/>
        </w:rPr>
        <w:t>, podendo ser prorrogado por 60 dias.</w:t>
      </w:r>
    </w:p>
    <w:p w14:paraId="3B1F2170" w14:textId="77777777" w:rsidR="000F4AD2" w:rsidRPr="00854A7B" w:rsidRDefault="000F4AD2" w:rsidP="000F4AD2">
      <w:pPr>
        <w:spacing w:line="360" w:lineRule="auto"/>
        <w:jc w:val="both"/>
        <w:rPr>
          <w:rFonts w:ascii="Times New Roman" w:hAnsi="Times New Roman" w:cs="Times New Roman"/>
          <w:sz w:val="24"/>
          <w:szCs w:val="24"/>
        </w:rPr>
      </w:pPr>
      <w:r>
        <w:rPr>
          <w:rFonts w:ascii="Times New Roman" w:hAnsi="Times New Roman" w:cs="Times New Roman"/>
          <w:sz w:val="24"/>
          <w:szCs w:val="24"/>
        </w:rPr>
        <w:t>13.2 – O prazo para apresentação da prestação de contas será de 30 dias, após o término do projeto, podendo ser apresentado antes da vigência, caso seja finalizado.</w:t>
      </w:r>
    </w:p>
    <w:p w14:paraId="345293FD" w14:textId="77777777" w:rsidR="000F4AD2" w:rsidRPr="00854A7B" w:rsidRDefault="000F4AD2" w:rsidP="000F4AD2">
      <w:pPr>
        <w:spacing w:after="100" w:line="360" w:lineRule="auto"/>
        <w:jc w:val="both"/>
        <w:rPr>
          <w:rFonts w:ascii="Times New Roman" w:hAnsi="Times New Roman" w:cs="Times New Roman"/>
          <w:color w:val="FF0000"/>
          <w:sz w:val="24"/>
          <w:szCs w:val="24"/>
        </w:rPr>
      </w:pPr>
    </w:p>
    <w:p w14:paraId="5F0423A1" w14:textId="77777777" w:rsidR="000F4AD2" w:rsidRPr="00854A7B" w:rsidRDefault="000F4AD2" w:rsidP="000F4AD2">
      <w:pPr>
        <w:spacing w:line="360" w:lineRule="auto"/>
        <w:jc w:val="both"/>
        <w:rPr>
          <w:rFonts w:ascii="Times New Roman" w:hAnsi="Times New Roman" w:cs="Times New Roman"/>
          <w:b/>
          <w:bCs/>
          <w:sz w:val="24"/>
          <w:szCs w:val="24"/>
        </w:rPr>
      </w:pPr>
      <w:r w:rsidRPr="00854A7B">
        <w:rPr>
          <w:rFonts w:ascii="Times New Roman" w:hAnsi="Times New Roman" w:cs="Times New Roman"/>
          <w:b/>
          <w:bCs/>
          <w:sz w:val="24"/>
          <w:szCs w:val="24"/>
        </w:rPr>
        <w:t xml:space="preserve">14. PUBLICAÇÃO </w:t>
      </w:r>
    </w:p>
    <w:p w14:paraId="3CD7C5B5" w14:textId="77777777" w:rsidR="000F4AD2" w:rsidRPr="00854A7B" w:rsidRDefault="000F4AD2" w:rsidP="000F4AD2">
      <w:pPr>
        <w:spacing w:line="360" w:lineRule="auto"/>
        <w:ind w:left="100"/>
        <w:jc w:val="both"/>
        <w:rPr>
          <w:rFonts w:ascii="Times New Roman" w:hAnsi="Times New Roman" w:cs="Times New Roman"/>
          <w:sz w:val="24"/>
          <w:szCs w:val="24"/>
        </w:rPr>
      </w:pPr>
      <w:r w:rsidRPr="6D178EE9">
        <w:rPr>
          <w:rFonts w:ascii="Times New Roman" w:hAnsi="Times New Roman" w:cs="Times New Roman"/>
          <w:sz w:val="24"/>
          <w:szCs w:val="24"/>
        </w:rPr>
        <w:t xml:space="preserve">14.1 O Extrato do Termo de Execução Cultural será publicado no Diário Oficial do Município de Serrinha dos Pintos/RN. </w:t>
      </w:r>
    </w:p>
    <w:p w14:paraId="3CC89203" w14:textId="77777777" w:rsidR="000F4AD2" w:rsidRDefault="000F4AD2" w:rsidP="000F4AD2">
      <w:pPr>
        <w:spacing w:line="360" w:lineRule="auto"/>
        <w:ind w:left="100"/>
        <w:jc w:val="both"/>
        <w:rPr>
          <w:rFonts w:ascii="Times New Roman" w:hAnsi="Times New Roman" w:cs="Times New Roman"/>
          <w:b/>
          <w:bCs/>
          <w:sz w:val="24"/>
          <w:szCs w:val="24"/>
        </w:rPr>
      </w:pPr>
    </w:p>
    <w:p w14:paraId="75964E16" w14:textId="77777777" w:rsidR="000F4AD2" w:rsidRPr="00854A7B" w:rsidRDefault="000F4AD2" w:rsidP="000F4AD2">
      <w:pPr>
        <w:spacing w:line="360" w:lineRule="auto"/>
        <w:ind w:left="100"/>
        <w:jc w:val="both"/>
        <w:rPr>
          <w:rFonts w:ascii="Times New Roman" w:hAnsi="Times New Roman" w:cs="Times New Roman"/>
          <w:b/>
          <w:bCs/>
          <w:sz w:val="24"/>
          <w:szCs w:val="24"/>
        </w:rPr>
      </w:pPr>
      <w:r w:rsidRPr="00854A7B">
        <w:rPr>
          <w:rFonts w:ascii="Times New Roman" w:hAnsi="Times New Roman" w:cs="Times New Roman"/>
          <w:b/>
          <w:bCs/>
          <w:sz w:val="24"/>
          <w:szCs w:val="24"/>
        </w:rPr>
        <w:t xml:space="preserve">15. FORO </w:t>
      </w:r>
    </w:p>
    <w:p w14:paraId="223E8965" w14:textId="77777777" w:rsidR="000F4AD2" w:rsidRPr="0079751A" w:rsidRDefault="000F4AD2" w:rsidP="000F4AD2">
      <w:pPr>
        <w:spacing w:line="360" w:lineRule="auto"/>
        <w:ind w:left="100"/>
        <w:jc w:val="both"/>
        <w:rPr>
          <w:rFonts w:ascii="Times New Roman" w:hAnsi="Times New Roman" w:cs="Times New Roman"/>
          <w:sz w:val="24"/>
          <w:szCs w:val="24"/>
        </w:rPr>
      </w:pPr>
      <w:proofErr w:type="gramStart"/>
      <w:r w:rsidRPr="6D178EE9">
        <w:rPr>
          <w:rFonts w:ascii="Times New Roman" w:hAnsi="Times New Roman" w:cs="Times New Roman"/>
          <w:sz w:val="24"/>
          <w:szCs w:val="24"/>
        </w:rPr>
        <w:t>15.1 Fica</w:t>
      </w:r>
      <w:proofErr w:type="gramEnd"/>
      <w:r w:rsidRPr="6D178EE9">
        <w:rPr>
          <w:rFonts w:ascii="Times New Roman" w:hAnsi="Times New Roman" w:cs="Times New Roman"/>
          <w:sz w:val="24"/>
          <w:szCs w:val="24"/>
        </w:rPr>
        <w:t xml:space="preserve"> eleito o </w:t>
      </w:r>
      <w:commentRangeStart w:id="1"/>
      <w:r w:rsidRPr="6D178EE9">
        <w:rPr>
          <w:rFonts w:ascii="Times New Roman" w:hAnsi="Times New Roman" w:cs="Times New Roman"/>
          <w:sz w:val="24"/>
          <w:szCs w:val="24"/>
        </w:rPr>
        <w:t xml:space="preserve">Foro de </w:t>
      </w:r>
      <w:r>
        <w:rPr>
          <w:rFonts w:ascii="Times New Roman" w:hAnsi="Times New Roman" w:cs="Times New Roman"/>
          <w:sz w:val="24"/>
          <w:szCs w:val="24"/>
        </w:rPr>
        <w:t>________________</w:t>
      </w:r>
      <w:r w:rsidRPr="6D178EE9">
        <w:rPr>
          <w:rFonts w:ascii="Times New Roman" w:hAnsi="Times New Roman" w:cs="Times New Roman"/>
          <w:sz w:val="24"/>
          <w:szCs w:val="24"/>
        </w:rPr>
        <w:t xml:space="preserve"> </w:t>
      </w:r>
      <w:commentRangeEnd w:id="1"/>
      <w:r>
        <w:commentReference w:id="1"/>
      </w:r>
      <w:r w:rsidRPr="6D178EE9">
        <w:rPr>
          <w:rFonts w:ascii="Times New Roman" w:hAnsi="Times New Roman" w:cs="Times New Roman"/>
          <w:sz w:val="24"/>
          <w:szCs w:val="24"/>
        </w:rPr>
        <w:t>para dirimir quaisquer dúvidas relativas ao presente Termo de Execução Cultural.</w:t>
      </w:r>
    </w:p>
    <w:p w14:paraId="5429B4A4" w14:textId="77777777" w:rsidR="000F4AD2" w:rsidRPr="00067B2D" w:rsidRDefault="000F4AD2" w:rsidP="000F4AD2">
      <w:pPr>
        <w:ind w:left="100"/>
        <w:jc w:val="both"/>
        <w:rPr>
          <w:rFonts w:ascii="Times New Roman" w:hAnsi="Times New Roman" w:cs="Times New Roman"/>
          <w:sz w:val="24"/>
          <w:szCs w:val="24"/>
        </w:rPr>
      </w:pPr>
    </w:p>
    <w:p w14:paraId="5F03E652" w14:textId="77777777" w:rsidR="000F4AD2" w:rsidRDefault="000F4AD2" w:rsidP="000F4AD2">
      <w:pPr>
        <w:ind w:left="100"/>
        <w:jc w:val="center"/>
        <w:rPr>
          <w:rFonts w:ascii="Times New Roman" w:hAnsi="Times New Roman" w:cs="Times New Roman"/>
          <w:sz w:val="24"/>
          <w:szCs w:val="24"/>
        </w:rPr>
      </w:pPr>
      <w:r w:rsidRPr="6D178EE9">
        <w:rPr>
          <w:rFonts w:ascii="Times New Roman" w:hAnsi="Times New Roman" w:cs="Times New Roman"/>
          <w:sz w:val="24"/>
          <w:szCs w:val="24"/>
        </w:rPr>
        <w:t xml:space="preserve">Serrinha dos Pintos/RN, _____ de ____________ </w:t>
      </w:r>
      <w:proofErr w:type="spellStart"/>
      <w:r w:rsidRPr="6D178EE9">
        <w:rPr>
          <w:rFonts w:ascii="Times New Roman" w:hAnsi="Times New Roman" w:cs="Times New Roman"/>
          <w:sz w:val="24"/>
          <w:szCs w:val="24"/>
        </w:rPr>
        <w:t>de</w:t>
      </w:r>
      <w:proofErr w:type="spellEnd"/>
      <w:r w:rsidRPr="6D178EE9">
        <w:rPr>
          <w:rFonts w:ascii="Times New Roman" w:hAnsi="Times New Roman" w:cs="Times New Roman"/>
          <w:sz w:val="24"/>
          <w:szCs w:val="24"/>
        </w:rPr>
        <w:t xml:space="preserve"> 202</w:t>
      </w:r>
      <w:r>
        <w:rPr>
          <w:rFonts w:ascii="Times New Roman" w:hAnsi="Times New Roman" w:cs="Times New Roman"/>
          <w:sz w:val="24"/>
          <w:szCs w:val="24"/>
        </w:rPr>
        <w:t>5</w:t>
      </w:r>
      <w:r w:rsidRPr="6D178EE9">
        <w:rPr>
          <w:rFonts w:ascii="Times New Roman" w:hAnsi="Times New Roman" w:cs="Times New Roman"/>
          <w:sz w:val="24"/>
          <w:szCs w:val="24"/>
        </w:rPr>
        <w:t>.</w:t>
      </w:r>
    </w:p>
    <w:p w14:paraId="33A7C376" w14:textId="77777777" w:rsidR="000F4AD2" w:rsidRDefault="000F4AD2" w:rsidP="000F4AD2">
      <w:pPr>
        <w:ind w:left="100"/>
        <w:jc w:val="center"/>
        <w:rPr>
          <w:rFonts w:ascii="Times New Roman" w:hAnsi="Times New Roman" w:cs="Times New Roman"/>
          <w:sz w:val="24"/>
          <w:szCs w:val="24"/>
        </w:rPr>
      </w:pPr>
    </w:p>
    <w:p w14:paraId="46026061" w14:textId="77777777" w:rsidR="000F4AD2" w:rsidRPr="00067B2D" w:rsidRDefault="000F4AD2" w:rsidP="000F4AD2">
      <w:pPr>
        <w:ind w:left="100"/>
        <w:jc w:val="center"/>
        <w:rPr>
          <w:rFonts w:ascii="Times New Roman" w:hAnsi="Times New Roman" w:cs="Times New Roman"/>
          <w:sz w:val="24"/>
          <w:szCs w:val="24"/>
        </w:rPr>
      </w:pPr>
    </w:p>
    <w:p w14:paraId="64385343" w14:textId="77777777" w:rsidR="000F4AD2" w:rsidRPr="00067B2D" w:rsidRDefault="000F4AD2" w:rsidP="000F4AD2">
      <w:pPr>
        <w:jc w:val="center"/>
        <w:rPr>
          <w:rFonts w:ascii="Times New Roman" w:hAnsi="Times New Roman" w:cs="Times New Roman"/>
          <w:sz w:val="24"/>
          <w:szCs w:val="24"/>
        </w:rPr>
      </w:pPr>
      <w:r w:rsidRPr="00067B2D">
        <w:rPr>
          <w:rFonts w:ascii="Times New Roman" w:hAnsi="Times New Roman" w:cs="Times New Roman"/>
          <w:sz w:val="24"/>
          <w:szCs w:val="24"/>
        </w:rPr>
        <w:t xml:space="preserve"> </w:t>
      </w:r>
    </w:p>
    <w:p w14:paraId="5FDF0C00" w14:textId="77777777" w:rsidR="000F4AD2" w:rsidRPr="00067B2D" w:rsidRDefault="000F4AD2" w:rsidP="000F4AD2">
      <w:pPr>
        <w:jc w:val="center"/>
        <w:rPr>
          <w:rFonts w:ascii="Times New Roman" w:hAnsi="Times New Roman" w:cs="Times New Roman"/>
          <w:sz w:val="24"/>
          <w:szCs w:val="24"/>
        </w:rPr>
      </w:pPr>
      <w:r w:rsidRPr="00067B2D">
        <w:rPr>
          <w:rFonts w:ascii="Times New Roman" w:hAnsi="Times New Roman" w:cs="Times New Roman"/>
          <w:sz w:val="24"/>
          <w:szCs w:val="24"/>
        </w:rPr>
        <w:t>Pelo órgão:</w:t>
      </w:r>
    </w:p>
    <w:p w14:paraId="0ADC53F7" w14:textId="77777777" w:rsidR="000F4AD2" w:rsidRDefault="000F4AD2" w:rsidP="000F4AD2">
      <w:pPr>
        <w:jc w:val="center"/>
        <w:rPr>
          <w:rFonts w:ascii="Times New Roman" w:hAnsi="Times New Roman" w:cs="Times New Roman"/>
          <w:sz w:val="24"/>
          <w:szCs w:val="24"/>
        </w:rPr>
      </w:pPr>
      <w:r w:rsidRPr="00067B2D">
        <w:rPr>
          <w:rFonts w:ascii="Times New Roman" w:hAnsi="Times New Roman" w:cs="Times New Roman"/>
          <w:sz w:val="24"/>
          <w:szCs w:val="24"/>
        </w:rPr>
        <w:lastRenderedPageBreak/>
        <w:t>[NOME DO REPRESENTANTE]</w:t>
      </w:r>
    </w:p>
    <w:p w14:paraId="418DD6CA" w14:textId="77777777" w:rsidR="000F4AD2" w:rsidRPr="00067B2D" w:rsidRDefault="000F4AD2" w:rsidP="000F4AD2">
      <w:pPr>
        <w:jc w:val="center"/>
        <w:rPr>
          <w:rFonts w:ascii="Times New Roman" w:hAnsi="Times New Roman" w:cs="Times New Roman"/>
          <w:sz w:val="24"/>
          <w:szCs w:val="24"/>
        </w:rPr>
      </w:pPr>
    </w:p>
    <w:p w14:paraId="7975D5BA" w14:textId="77777777" w:rsidR="000F4AD2" w:rsidRPr="00067B2D" w:rsidRDefault="000F4AD2" w:rsidP="000F4AD2">
      <w:pPr>
        <w:jc w:val="center"/>
        <w:rPr>
          <w:rFonts w:ascii="Times New Roman" w:hAnsi="Times New Roman" w:cs="Times New Roman"/>
          <w:sz w:val="24"/>
          <w:szCs w:val="24"/>
        </w:rPr>
      </w:pPr>
    </w:p>
    <w:p w14:paraId="38953250" w14:textId="77777777" w:rsidR="000F4AD2" w:rsidRPr="00067B2D" w:rsidRDefault="000F4AD2" w:rsidP="000F4AD2">
      <w:pPr>
        <w:jc w:val="center"/>
        <w:rPr>
          <w:rFonts w:ascii="Times New Roman" w:hAnsi="Times New Roman" w:cs="Times New Roman"/>
          <w:sz w:val="24"/>
          <w:szCs w:val="24"/>
        </w:rPr>
      </w:pPr>
      <w:r w:rsidRPr="00067B2D">
        <w:rPr>
          <w:rFonts w:ascii="Times New Roman" w:hAnsi="Times New Roman" w:cs="Times New Roman"/>
          <w:sz w:val="24"/>
          <w:szCs w:val="24"/>
        </w:rPr>
        <w:t>Pelo Agente Cultural:</w:t>
      </w:r>
    </w:p>
    <w:p w14:paraId="4EB7F6B6" w14:textId="77777777" w:rsidR="000F4AD2" w:rsidRPr="00067B2D" w:rsidRDefault="000F4AD2" w:rsidP="000F4AD2">
      <w:pPr>
        <w:jc w:val="center"/>
        <w:rPr>
          <w:rFonts w:ascii="Times New Roman" w:hAnsi="Times New Roman" w:cs="Times New Roman"/>
          <w:sz w:val="24"/>
          <w:szCs w:val="24"/>
        </w:rPr>
      </w:pPr>
      <w:r w:rsidRPr="00067B2D">
        <w:rPr>
          <w:rFonts w:ascii="Times New Roman" w:hAnsi="Times New Roman" w:cs="Times New Roman"/>
          <w:sz w:val="24"/>
          <w:szCs w:val="24"/>
        </w:rPr>
        <w:t>[NOME DO AGENTE CULTURAL]</w:t>
      </w:r>
    </w:p>
    <w:p w14:paraId="0280812F" w14:textId="77777777" w:rsidR="000F4AD2" w:rsidRPr="00067B2D" w:rsidRDefault="000F4AD2" w:rsidP="000F4AD2">
      <w:pPr>
        <w:ind w:left="100"/>
        <w:jc w:val="center"/>
        <w:rPr>
          <w:rFonts w:ascii="Times New Roman" w:hAnsi="Times New Roman" w:cs="Times New Roman"/>
          <w:sz w:val="24"/>
          <w:szCs w:val="24"/>
        </w:rPr>
      </w:pPr>
    </w:p>
    <w:p w14:paraId="51A32EFB" w14:textId="0437B20D" w:rsidR="00CE49D7" w:rsidRPr="002A2251" w:rsidRDefault="00CE49D7" w:rsidP="002A2251"/>
    <w:sectPr w:rsidR="00CE49D7" w:rsidRPr="002A2251" w:rsidSect="00C46E5D">
      <w:headerReference w:type="default" r:id="rId12"/>
      <w:footerReference w:type="default" r:id="rId13"/>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Berg Bezerra" w:date="2024-07-29T11:21:00Z" w:initials="BB">
    <w:p w14:paraId="16E88C1E" w14:textId="77777777" w:rsidR="000F4AD2" w:rsidRDefault="000F4AD2" w:rsidP="000F4AD2">
      <w:pPr>
        <w:pStyle w:val="Textodecomentrio"/>
      </w:pPr>
      <w:r>
        <w:rPr>
          <w:rStyle w:val="Refdecomentrio"/>
        </w:rPr>
        <w:annotationRef/>
      </w:r>
      <w:r>
        <w:t>Verificar a comarca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E88C1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EFD46E" w14:textId="77777777" w:rsidR="00F657CB" w:rsidRDefault="00F657CB" w:rsidP="001A59C2">
      <w:pPr>
        <w:spacing w:after="0" w:line="240" w:lineRule="auto"/>
      </w:pPr>
      <w:r>
        <w:separator/>
      </w:r>
    </w:p>
  </w:endnote>
  <w:endnote w:type="continuationSeparator" w:id="0">
    <w:p w14:paraId="3E275102" w14:textId="77777777" w:rsidR="00F657CB" w:rsidRDefault="00F657CB" w:rsidP="001A5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F597F" w14:textId="6FB0A0A5" w:rsidR="009C296B" w:rsidRDefault="009C296B">
    <w:pPr>
      <w:pStyle w:val="Rodap"/>
    </w:pPr>
    <w:r>
      <w:rPr>
        <w:noProof/>
        <w:lang w:eastAsia="pt-BR"/>
      </w:rPr>
      <w:drawing>
        <wp:anchor distT="0" distB="0" distL="114300" distR="114300" simplePos="0" relativeHeight="251661312" behindDoc="0" locked="0" layoutInCell="1" allowOverlap="1" wp14:anchorId="700609A8" wp14:editId="6585B437">
          <wp:simplePos x="0" y="0"/>
          <wp:positionH relativeFrom="column">
            <wp:posOffset>-760095</wp:posOffset>
          </wp:positionH>
          <wp:positionV relativeFrom="paragraph">
            <wp:posOffset>-287655</wp:posOffset>
          </wp:positionV>
          <wp:extent cx="1513770" cy="65595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TIPO_VERSÃO0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3770" cy="655955"/>
                  </a:xfrm>
                  <a:prstGeom prst="rect">
                    <a:avLst/>
                  </a:prstGeom>
                </pic:spPr>
              </pic:pic>
            </a:graphicData>
          </a:graphic>
        </wp:anchor>
      </w:drawing>
    </w:r>
    <w:r>
      <w:rPr>
        <w:noProof/>
        <w:lang w:eastAsia="pt-BR"/>
      </w:rPr>
      <w:drawing>
        <wp:anchor distT="0" distB="0" distL="114300" distR="114300" simplePos="0" relativeHeight="251660288" behindDoc="0" locked="0" layoutInCell="1" allowOverlap="1" wp14:anchorId="5440172B" wp14:editId="05873AE6">
          <wp:simplePos x="0" y="0"/>
          <wp:positionH relativeFrom="column">
            <wp:posOffset>4291965</wp:posOffset>
          </wp:positionH>
          <wp:positionV relativeFrom="paragraph">
            <wp:posOffset>-377190</wp:posOffset>
          </wp:positionV>
          <wp:extent cx="1865465" cy="808354"/>
          <wp:effectExtent l="0" t="0" r="190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TIPO_AZUL_TURISM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65465" cy="80835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69AFB" w14:textId="77777777" w:rsidR="00F657CB" w:rsidRDefault="00F657CB" w:rsidP="001A59C2">
      <w:pPr>
        <w:spacing w:after="0" w:line="240" w:lineRule="auto"/>
      </w:pPr>
      <w:r>
        <w:separator/>
      </w:r>
    </w:p>
  </w:footnote>
  <w:footnote w:type="continuationSeparator" w:id="0">
    <w:p w14:paraId="7A11B57A" w14:textId="77777777" w:rsidR="00F657CB" w:rsidRDefault="00F657CB" w:rsidP="001A59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6E629" w14:textId="7168AFAE" w:rsidR="00316672" w:rsidRPr="00F47E21" w:rsidRDefault="009C296B" w:rsidP="009C296B">
    <w:pPr>
      <w:pStyle w:val="Cabealho"/>
      <w:jc w:val="center"/>
      <w:rPr>
        <w:rFonts w:ascii="Arial Black" w:hAnsi="Arial Black"/>
      </w:rPr>
    </w:pPr>
    <w:r>
      <w:rPr>
        <w:rFonts w:ascii="Arial Black" w:hAnsi="Arial Black"/>
        <w:noProof/>
        <w:lang w:eastAsia="pt-BR"/>
      </w:rPr>
      <w:drawing>
        <wp:anchor distT="0" distB="0" distL="114300" distR="114300" simplePos="0" relativeHeight="251658240" behindDoc="0" locked="0" layoutInCell="1" allowOverlap="1" wp14:anchorId="723DCE01" wp14:editId="70071C23">
          <wp:simplePos x="0" y="0"/>
          <wp:positionH relativeFrom="column">
            <wp:posOffset>-1026795</wp:posOffset>
          </wp:positionH>
          <wp:positionV relativeFrom="paragraph">
            <wp:posOffset>8255</wp:posOffset>
          </wp:positionV>
          <wp:extent cx="1242060" cy="53813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_VERSÃO0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2060" cy="538130"/>
                  </a:xfrm>
                  <a:prstGeom prst="rect">
                    <a:avLst/>
                  </a:prstGeom>
                </pic:spPr>
              </pic:pic>
            </a:graphicData>
          </a:graphic>
          <wp14:sizeRelH relativeFrom="page">
            <wp14:pctWidth>0</wp14:pctWidth>
          </wp14:sizeRelH>
          <wp14:sizeRelV relativeFrom="page">
            <wp14:pctHeight>0</wp14:pctHeight>
          </wp14:sizeRelV>
        </wp:anchor>
      </w:drawing>
    </w:r>
    <w:r>
      <w:rPr>
        <w:rFonts w:ascii="Arial Black" w:hAnsi="Arial Black"/>
        <w:noProof/>
        <w:lang w:eastAsia="pt-BR"/>
      </w:rPr>
      <w:drawing>
        <wp:anchor distT="0" distB="0" distL="114300" distR="114300" simplePos="0" relativeHeight="251659264" behindDoc="0" locked="0" layoutInCell="1" allowOverlap="1" wp14:anchorId="3D12A63F" wp14:editId="5828A1EB">
          <wp:simplePos x="0" y="0"/>
          <wp:positionH relativeFrom="page">
            <wp:posOffset>6134100</wp:posOffset>
          </wp:positionH>
          <wp:positionV relativeFrom="paragraph">
            <wp:posOffset>7620</wp:posOffset>
          </wp:positionV>
          <wp:extent cx="1336338" cy="57912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IPO_AZUL_TURISM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36338" cy="579120"/>
                  </a:xfrm>
                  <a:prstGeom prst="rect">
                    <a:avLst/>
                  </a:prstGeom>
                </pic:spPr>
              </pic:pic>
            </a:graphicData>
          </a:graphic>
          <wp14:sizeRelH relativeFrom="margin">
            <wp14:pctWidth>0</wp14:pctWidth>
          </wp14:sizeRelH>
          <wp14:sizeRelV relativeFrom="margin">
            <wp14:pctHeight>0</wp14:pctHeight>
          </wp14:sizeRelV>
        </wp:anchor>
      </w:drawing>
    </w:r>
    <w:r w:rsidR="00F47E21" w:rsidRPr="00F47E21">
      <w:rPr>
        <w:rFonts w:ascii="Arial Black" w:hAnsi="Arial Black"/>
      </w:rPr>
      <w:t>ESTADO DO RIO GRANDE DO NORTE</w:t>
    </w:r>
  </w:p>
  <w:p w14:paraId="1BE4F160" w14:textId="5ADCAB03" w:rsidR="00F47E21" w:rsidRPr="00F47E21" w:rsidRDefault="00F47E21" w:rsidP="009C296B">
    <w:pPr>
      <w:pStyle w:val="Cabealho"/>
      <w:jc w:val="center"/>
      <w:rPr>
        <w:rFonts w:ascii="Arial Black" w:hAnsi="Arial Black"/>
      </w:rPr>
    </w:pPr>
    <w:r w:rsidRPr="00F47E21">
      <w:rPr>
        <w:rFonts w:ascii="Arial Black" w:hAnsi="Arial Black"/>
      </w:rPr>
      <w:t>PREFEITURA MUNICIPAL DE SERRINHA DOS PINTOS</w:t>
    </w:r>
  </w:p>
  <w:p w14:paraId="6D03CD39" w14:textId="46B3DDBE" w:rsidR="00F47E21" w:rsidRDefault="00F47E21" w:rsidP="009C296B">
    <w:pPr>
      <w:pStyle w:val="Cabealho"/>
      <w:jc w:val="center"/>
      <w:rPr>
        <w:rFonts w:ascii="Arial Black" w:hAnsi="Arial Black"/>
      </w:rPr>
    </w:pPr>
    <w:r w:rsidRPr="00F47E21">
      <w:rPr>
        <w:rFonts w:ascii="Arial Black" w:hAnsi="Arial Black"/>
      </w:rPr>
      <w:t>CENTRO ADMINISTRATIVO RENATO ESTAVÃO DE FREITAS</w:t>
    </w:r>
  </w:p>
  <w:p w14:paraId="603EF0CE" w14:textId="0CEB107C" w:rsidR="00F47E21" w:rsidRDefault="00F47E21" w:rsidP="009C296B">
    <w:pPr>
      <w:pStyle w:val="Cabealho"/>
      <w:jc w:val="center"/>
      <w:rPr>
        <w:rFonts w:ascii="Arial Black" w:hAnsi="Arial Black"/>
      </w:rPr>
    </w:pPr>
    <w:r>
      <w:rPr>
        <w:rFonts w:ascii="Arial Black" w:hAnsi="Arial Black"/>
      </w:rPr>
      <w:t>SECRETARIA MUNICIPAL DE TURISMO E CULTURA</w:t>
    </w:r>
  </w:p>
  <w:p w14:paraId="1D9FB941" w14:textId="10C464EB" w:rsidR="00F47E21" w:rsidRPr="009C296B" w:rsidRDefault="009C296B" w:rsidP="009C296B">
    <w:pPr>
      <w:pStyle w:val="Cabealho"/>
      <w:jc w:val="center"/>
      <w:rPr>
        <w:rFonts w:ascii="Arial" w:hAnsi="Arial"/>
      </w:rPr>
    </w:pPr>
    <w:r w:rsidRPr="009C296B">
      <w:rPr>
        <w:rFonts w:ascii="Arial" w:hAnsi="Arial"/>
      </w:rPr>
      <w:t>Rua Eugênio Costa nº 72 – CEP 59808-000 -</w:t>
    </w:r>
  </w:p>
  <w:p w14:paraId="0F569308" w14:textId="0B0716C3" w:rsidR="009C296B" w:rsidRPr="009C296B" w:rsidRDefault="009C296B" w:rsidP="009C296B">
    <w:pPr>
      <w:pStyle w:val="Cabealho"/>
      <w:jc w:val="center"/>
      <w:rPr>
        <w:rFonts w:ascii="Arial" w:hAnsi="Arial"/>
      </w:rPr>
    </w:pPr>
    <w:r>
      <w:rPr>
        <w:rFonts w:ascii="Arial" w:hAnsi="Arial"/>
      </w:rPr>
      <w:t>E</w:t>
    </w:r>
    <w:r w:rsidRPr="009C296B">
      <w:rPr>
        <w:rFonts w:ascii="Arial" w:hAnsi="Arial"/>
      </w:rPr>
      <w:t>-mail sec.tur.cultura.serrinhadospintos@gmail.com</w:t>
    </w:r>
  </w:p>
  <w:p w14:paraId="0EA32506" w14:textId="784671D2" w:rsidR="001A59C2" w:rsidRPr="009C296B" w:rsidRDefault="001A59C2" w:rsidP="00F47E21">
    <w:pPr>
      <w:pStyle w:val="Cabealho"/>
      <w:jc w:val="both"/>
      <w:rPr>
        <w:rFonts w:ascii="Arial" w:hAnsi="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A21974"/>
    <w:multiLevelType w:val="hybridMultilevel"/>
    <w:tmpl w:val="C12061BE"/>
    <w:lvl w:ilvl="0" w:tplc="C0D09670">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g Bezerra">
    <w15:presenceInfo w15:providerId="Windows Live" w15:userId="4628b60aff6e89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DD3"/>
    <w:rsid w:val="00001EF9"/>
    <w:rsid w:val="000277A8"/>
    <w:rsid w:val="00036AE4"/>
    <w:rsid w:val="00041FED"/>
    <w:rsid w:val="00047352"/>
    <w:rsid w:val="00061918"/>
    <w:rsid w:val="00067238"/>
    <w:rsid w:val="0008634D"/>
    <w:rsid w:val="0009532E"/>
    <w:rsid w:val="000A280C"/>
    <w:rsid w:val="000E6ACF"/>
    <w:rsid w:val="000F4AD2"/>
    <w:rsid w:val="000F75EA"/>
    <w:rsid w:val="0012275D"/>
    <w:rsid w:val="00137A6C"/>
    <w:rsid w:val="00140F0F"/>
    <w:rsid w:val="00167A83"/>
    <w:rsid w:val="00187B0B"/>
    <w:rsid w:val="001A2CCC"/>
    <w:rsid w:val="001A59C2"/>
    <w:rsid w:val="001B6080"/>
    <w:rsid w:val="001C2F69"/>
    <w:rsid w:val="001D0D7D"/>
    <w:rsid w:val="001D4879"/>
    <w:rsid w:val="001E7738"/>
    <w:rsid w:val="002115CC"/>
    <w:rsid w:val="00222823"/>
    <w:rsid w:val="00242876"/>
    <w:rsid w:val="00250B4A"/>
    <w:rsid w:val="00267E31"/>
    <w:rsid w:val="00272DD7"/>
    <w:rsid w:val="002842E3"/>
    <w:rsid w:val="00293E03"/>
    <w:rsid w:val="00295658"/>
    <w:rsid w:val="002A2251"/>
    <w:rsid w:val="002B24B7"/>
    <w:rsid w:val="002C7CCE"/>
    <w:rsid w:val="002D60B8"/>
    <w:rsid w:val="002D720D"/>
    <w:rsid w:val="002E35F8"/>
    <w:rsid w:val="002F030B"/>
    <w:rsid w:val="002F0760"/>
    <w:rsid w:val="002F3132"/>
    <w:rsid w:val="002F518D"/>
    <w:rsid w:val="00316672"/>
    <w:rsid w:val="00334D6F"/>
    <w:rsid w:val="003605E1"/>
    <w:rsid w:val="003A7215"/>
    <w:rsid w:val="003D3EBD"/>
    <w:rsid w:val="003D5819"/>
    <w:rsid w:val="003F68EC"/>
    <w:rsid w:val="00403D92"/>
    <w:rsid w:val="00431B7F"/>
    <w:rsid w:val="00460AD0"/>
    <w:rsid w:val="00466BC1"/>
    <w:rsid w:val="00470AD5"/>
    <w:rsid w:val="00476F44"/>
    <w:rsid w:val="004B0A69"/>
    <w:rsid w:val="004B0F5D"/>
    <w:rsid w:val="004C0D03"/>
    <w:rsid w:val="004C7A32"/>
    <w:rsid w:val="004E2810"/>
    <w:rsid w:val="004E4E2C"/>
    <w:rsid w:val="004E6A0D"/>
    <w:rsid w:val="004E707E"/>
    <w:rsid w:val="004E7584"/>
    <w:rsid w:val="004F5D45"/>
    <w:rsid w:val="00514943"/>
    <w:rsid w:val="00525EAC"/>
    <w:rsid w:val="00544A3E"/>
    <w:rsid w:val="00555DE2"/>
    <w:rsid w:val="005656D5"/>
    <w:rsid w:val="00581B83"/>
    <w:rsid w:val="005B61DB"/>
    <w:rsid w:val="005D1A0B"/>
    <w:rsid w:val="00600D79"/>
    <w:rsid w:val="00603EDB"/>
    <w:rsid w:val="0060630C"/>
    <w:rsid w:val="00617436"/>
    <w:rsid w:val="00642AAA"/>
    <w:rsid w:val="00660B22"/>
    <w:rsid w:val="00687613"/>
    <w:rsid w:val="006A4631"/>
    <w:rsid w:val="006A7230"/>
    <w:rsid w:val="006C4F0D"/>
    <w:rsid w:val="006C766E"/>
    <w:rsid w:val="0071535B"/>
    <w:rsid w:val="00721FB9"/>
    <w:rsid w:val="00723CDF"/>
    <w:rsid w:val="0074392B"/>
    <w:rsid w:val="0075497A"/>
    <w:rsid w:val="007564B8"/>
    <w:rsid w:val="007644BD"/>
    <w:rsid w:val="00780E59"/>
    <w:rsid w:val="00781E48"/>
    <w:rsid w:val="00792B10"/>
    <w:rsid w:val="007963A6"/>
    <w:rsid w:val="007A67C2"/>
    <w:rsid w:val="007A7F54"/>
    <w:rsid w:val="007C2CA3"/>
    <w:rsid w:val="007C4381"/>
    <w:rsid w:val="007E51F4"/>
    <w:rsid w:val="00817A85"/>
    <w:rsid w:val="0083202B"/>
    <w:rsid w:val="008540FC"/>
    <w:rsid w:val="00860196"/>
    <w:rsid w:val="00884B6A"/>
    <w:rsid w:val="00897A13"/>
    <w:rsid w:val="008F281A"/>
    <w:rsid w:val="00911F7C"/>
    <w:rsid w:val="00916E81"/>
    <w:rsid w:val="00923BE1"/>
    <w:rsid w:val="00927BCD"/>
    <w:rsid w:val="009331D0"/>
    <w:rsid w:val="00952178"/>
    <w:rsid w:val="009955FE"/>
    <w:rsid w:val="009A6BDB"/>
    <w:rsid w:val="009B3501"/>
    <w:rsid w:val="009B4EC4"/>
    <w:rsid w:val="009C2810"/>
    <w:rsid w:val="009C296B"/>
    <w:rsid w:val="009C76A4"/>
    <w:rsid w:val="009E45E3"/>
    <w:rsid w:val="00A06AE8"/>
    <w:rsid w:val="00A3012B"/>
    <w:rsid w:val="00A348FB"/>
    <w:rsid w:val="00A7137E"/>
    <w:rsid w:val="00A841F2"/>
    <w:rsid w:val="00A978D3"/>
    <w:rsid w:val="00AA0B95"/>
    <w:rsid w:val="00AB7A16"/>
    <w:rsid w:val="00AE0E5B"/>
    <w:rsid w:val="00AF5400"/>
    <w:rsid w:val="00B05F1B"/>
    <w:rsid w:val="00B25048"/>
    <w:rsid w:val="00B315B9"/>
    <w:rsid w:val="00B40467"/>
    <w:rsid w:val="00B8243A"/>
    <w:rsid w:val="00B8448F"/>
    <w:rsid w:val="00BA1E76"/>
    <w:rsid w:val="00BA7401"/>
    <w:rsid w:val="00BB1C83"/>
    <w:rsid w:val="00BC4CC1"/>
    <w:rsid w:val="00BE16AB"/>
    <w:rsid w:val="00BE17C3"/>
    <w:rsid w:val="00BE64B9"/>
    <w:rsid w:val="00BF71DE"/>
    <w:rsid w:val="00C00760"/>
    <w:rsid w:val="00C20092"/>
    <w:rsid w:val="00C24C64"/>
    <w:rsid w:val="00C358A2"/>
    <w:rsid w:val="00C462E5"/>
    <w:rsid w:val="00C46E5D"/>
    <w:rsid w:val="00C5467F"/>
    <w:rsid w:val="00C61A1C"/>
    <w:rsid w:val="00C77963"/>
    <w:rsid w:val="00CA1998"/>
    <w:rsid w:val="00CC073C"/>
    <w:rsid w:val="00CE49D7"/>
    <w:rsid w:val="00CF6DCE"/>
    <w:rsid w:val="00CF71EF"/>
    <w:rsid w:val="00D10C61"/>
    <w:rsid w:val="00D12093"/>
    <w:rsid w:val="00D13AF9"/>
    <w:rsid w:val="00D30D35"/>
    <w:rsid w:val="00D52FDD"/>
    <w:rsid w:val="00D53936"/>
    <w:rsid w:val="00D541B9"/>
    <w:rsid w:val="00D67B49"/>
    <w:rsid w:val="00D732BB"/>
    <w:rsid w:val="00D805AE"/>
    <w:rsid w:val="00D846B3"/>
    <w:rsid w:val="00D873D8"/>
    <w:rsid w:val="00DA29C5"/>
    <w:rsid w:val="00DB006E"/>
    <w:rsid w:val="00DC18CF"/>
    <w:rsid w:val="00DD5851"/>
    <w:rsid w:val="00E41F7A"/>
    <w:rsid w:val="00E42AF0"/>
    <w:rsid w:val="00E669FC"/>
    <w:rsid w:val="00E81791"/>
    <w:rsid w:val="00E8418B"/>
    <w:rsid w:val="00EF3F7E"/>
    <w:rsid w:val="00F213FC"/>
    <w:rsid w:val="00F21A45"/>
    <w:rsid w:val="00F24C2D"/>
    <w:rsid w:val="00F30833"/>
    <w:rsid w:val="00F30A49"/>
    <w:rsid w:val="00F31BF8"/>
    <w:rsid w:val="00F32409"/>
    <w:rsid w:val="00F47E21"/>
    <w:rsid w:val="00F62C51"/>
    <w:rsid w:val="00F657CB"/>
    <w:rsid w:val="00F73B02"/>
    <w:rsid w:val="00F83B79"/>
    <w:rsid w:val="00F86DD3"/>
    <w:rsid w:val="00FB180B"/>
    <w:rsid w:val="00FC0ECE"/>
    <w:rsid w:val="00FD1498"/>
    <w:rsid w:val="00FE57BF"/>
    <w:rsid w:val="00FE6067"/>
    <w:rsid w:val="00FF5232"/>
    <w:rsid w:val="0528FAE4"/>
    <w:rsid w:val="054CD7AF"/>
    <w:rsid w:val="06A12887"/>
    <w:rsid w:val="108B9616"/>
    <w:rsid w:val="11E047C0"/>
    <w:rsid w:val="161AA148"/>
    <w:rsid w:val="19D34763"/>
    <w:rsid w:val="1AA5607B"/>
    <w:rsid w:val="1AFBA84E"/>
    <w:rsid w:val="1EFBD3AF"/>
    <w:rsid w:val="1F32A601"/>
    <w:rsid w:val="2445B385"/>
    <w:rsid w:val="286DEF86"/>
    <w:rsid w:val="287C2584"/>
    <w:rsid w:val="29C4B400"/>
    <w:rsid w:val="29DB1405"/>
    <w:rsid w:val="356A1BCF"/>
    <w:rsid w:val="35FA56F2"/>
    <w:rsid w:val="36548B54"/>
    <w:rsid w:val="3C67EA0F"/>
    <w:rsid w:val="3DEB95E9"/>
    <w:rsid w:val="43939EFD"/>
    <w:rsid w:val="452D8181"/>
    <w:rsid w:val="46FA66D6"/>
    <w:rsid w:val="495C08F9"/>
    <w:rsid w:val="4D53813F"/>
    <w:rsid w:val="51547F31"/>
    <w:rsid w:val="5198F267"/>
    <w:rsid w:val="541EF054"/>
    <w:rsid w:val="5CA85254"/>
    <w:rsid w:val="5CE0F7FE"/>
    <w:rsid w:val="5D448CF6"/>
    <w:rsid w:val="5D998A4B"/>
    <w:rsid w:val="5EF7F71A"/>
    <w:rsid w:val="6252D3B4"/>
    <w:rsid w:val="6394BB75"/>
    <w:rsid w:val="63EE021C"/>
    <w:rsid w:val="6B367418"/>
    <w:rsid w:val="6BA654AB"/>
    <w:rsid w:val="6D79CD91"/>
    <w:rsid w:val="719CDAF5"/>
    <w:rsid w:val="76CB7FF1"/>
    <w:rsid w:val="780D3C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0EF1D"/>
  <w15:chartTrackingRefBased/>
  <w15:docId w15:val="{6038C3B9-2373-4501-924F-FF607FCF6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86DD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F86DD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86DD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F86DD3"/>
    <w:rPr>
      <w:b/>
      <w:bCs/>
    </w:rPr>
  </w:style>
  <w:style w:type="paragraph" w:styleId="NormalWeb">
    <w:name w:val="Normal (Web)"/>
    <w:basedOn w:val="Normal"/>
    <w:uiPriority w:val="99"/>
    <w:semiHidden/>
    <w:unhideWhenUsed/>
    <w:rsid w:val="00F86DD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F86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B1C83"/>
    <w:pPr>
      <w:ind w:left="720"/>
      <w:contextualSpacing/>
    </w:pPr>
  </w:style>
  <w:style w:type="paragraph" w:customStyle="1" w:styleId="paragraph">
    <w:name w:val="paragraph"/>
    <w:basedOn w:val="Normal"/>
    <w:rsid w:val="001A59C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1A59C2"/>
  </w:style>
  <w:style w:type="character" w:customStyle="1" w:styleId="eop">
    <w:name w:val="eop"/>
    <w:basedOn w:val="Fontepargpadro"/>
    <w:rsid w:val="001A59C2"/>
  </w:style>
  <w:style w:type="paragraph" w:styleId="Cabealho">
    <w:name w:val="header"/>
    <w:basedOn w:val="Normal"/>
    <w:link w:val="CabealhoChar"/>
    <w:uiPriority w:val="99"/>
    <w:unhideWhenUsed/>
    <w:rsid w:val="001A59C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59C2"/>
  </w:style>
  <w:style w:type="paragraph" w:styleId="Rodap">
    <w:name w:val="footer"/>
    <w:basedOn w:val="Normal"/>
    <w:link w:val="RodapChar"/>
    <w:uiPriority w:val="99"/>
    <w:unhideWhenUsed/>
    <w:rsid w:val="001A59C2"/>
    <w:pPr>
      <w:tabs>
        <w:tab w:val="center" w:pos="4252"/>
        <w:tab w:val="right" w:pos="8504"/>
      </w:tabs>
      <w:spacing w:after="0" w:line="240" w:lineRule="auto"/>
    </w:pPr>
  </w:style>
  <w:style w:type="character" w:customStyle="1" w:styleId="RodapChar">
    <w:name w:val="Rodapé Char"/>
    <w:basedOn w:val="Fontepargpadro"/>
    <w:link w:val="Rodap"/>
    <w:uiPriority w:val="99"/>
    <w:rsid w:val="001A59C2"/>
  </w:style>
  <w:style w:type="character" w:styleId="Refdecomentrio">
    <w:name w:val="annotation reference"/>
    <w:basedOn w:val="Fontepargpadro"/>
    <w:uiPriority w:val="99"/>
    <w:semiHidden/>
    <w:unhideWhenUsed/>
    <w:rsid w:val="00A841F2"/>
    <w:rPr>
      <w:sz w:val="16"/>
      <w:szCs w:val="16"/>
    </w:rPr>
  </w:style>
  <w:style w:type="paragraph" w:styleId="Textodecomentrio">
    <w:name w:val="annotation text"/>
    <w:basedOn w:val="Normal"/>
    <w:link w:val="TextodecomentrioChar"/>
    <w:uiPriority w:val="99"/>
    <w:unhideWhenUsed/>
    <w:rsid w:val="00A841F2"/>
    <w:pPr>
      <w:spacing w:line="240" w:lineRule="auto"/>
    </w:pPr>
    <w:rPr>
      <w:rFonts w:ascii="Calibri" w:eastAsia="Calibri" w:hAnsi="Calibri" w:cs="Calibri"/>
      <w:kern w:val="0"/>
      <w:sz w:val="20"/>
      <w:szCs w:val="20"/>
      <w:lang w:eastAsia="pt-BR"/>
      <w14:ligatures w14:val="none"/>
    </w:rPr>
  </w:style>
  <w:style w:type="character" w:customStyle="1" w:styleId="TextodecomentrioChar">
    <w:name w:val="Texto de comentário Char"/>
    <w:basedOn w:val="Fontepargpadro"/>
    <w:link w:val="Textodecomentrio"/>
    <w:uiPriority w:val="99"/>
    <w:rsid w:val="00A841F2"/>
    <w:rPr>
      <w:rFonts w:ascii="Calibri" w:eastAsia="Calibri" w:hAnsi="Calibri" w:cs="Calibri"/>
      <w:kern w:val="0"/>
      <w:sz w:val="20"/>
      <w:szCs w:val="20"/>
      <w:lang w:eastAsia="pt-BR"/>
      <w14:ligatures w14:val="none"/>
    </w:rPr>
  </w:style>
  <w:style w:type="paragraph" w:styleId="Textodebalo">
    <w:name w:val="Balloon Text"/>
    <w:basedOn w:val="Normal"/>
    <w:link w:val="TextodebaloChar"/>
    <w:uiPriority w:val="99"/>
    <w:semiHidden/>
    <w:unhideWhenUsed/>
    <w:rsid w:val="000F4AD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F4A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637425">
      <w:bodyDiv w:val="1"/>
      <w:marLeft w:val="0"/>
      <w:marRight w:val="0"/>
      <w:marTop w:val="0"/>
      <w:marBottom w:val="0"/>
      <w:divBdr>
        <w:top w:val="none" w:sz="0" w:space="0" w:color="auto"/>
        <w:left w:val="none" w:sz="0" w:space="0" w:color="auto"/>
        <w:bottom w:val="none" w:sz="0" w:space="0" w:color="auto"/>
        <w:right w:val="none" w:sz="0" w:space="0" w:color="auto"/>
      </w:divBdr>
      <w:divsChild>
        <w:div w:id="935017676">
          <w:marLeft w:val="0"/>
          <w:marRight w:val="0"/>
          <w:marTop w:val="0"/>
          <w:marBottom w:val="0"/>
          <w:divBdr>
            <w:top w:val="none" w:sz="0" w:space="0" w:color="auto"/>
            <w:left w:val="none" w:sz="0" w:space="0" w:color="auto"/>
            <w:bottom w:val="none" w:sz="0" w:space="0" w:color="auto"/>
            <w:right w:val="none" w:sz="0" w:space="0" w:color="auto"/>
          </w:divBdr>
        </w:div>
        <w:div w:id="1888489433">
          <w:marLeft w:val="0"/>
          <w:marRight w:val="0"/>
          <w:marTop w:val="0"/>
          <w:marBottom w:val="0"/>
          <w:divBdr>
            <w:top w:val="none" w:sz="0" w:space="0" w:color="auto"/>
            <w:left w:val="none" w:sz="0" w:space="0" w:color="auto"/>
            <w:bottom w:val="none" w:sz="0" w:space="0" w:color="auto"/>
            <w:right w:val="none" w:sz="0" w:space="0" w:color="auto"/>
          </w:divBdr>
        </w:div>
        <w:div w:id="379328287">
          <w:marLeft w:val="0"/>
          <w:marRight w:val="0"/>
          <w:marTop w:val="0"/>
          <w:marBottom w:val="0"/>
          <w:divBdr>
            <w:top w:val="none" w:sz="0" w:space="0" w:color="auto"/>
            <w:left w:val="none" w:sz="0" w:space="0" w:color="auto"/>
            <w:bottom w:val="none" w:sz="0" w:space="0" w:color="auto"/>
            <w:right w:val="none" w:sz="0" w:space="0" w:color="auto"/>
          </w:divBdr>
        </w:div>
        <w:div w:id="2084833635">
          <w:marLeft w:val="0"/>
          <w:marRight w:val="0"/>
          <w:marTop w:val="0"/>
          <w:marBottom w:val="0"/>
          <w:divBdr>
            <w:top w:val="none" w:sz="0" w:space="0" w:color="auto"/>
            <w:left w:val="none" w:sz="0" w:space="0" w:color="auto"/>
            <w:bottom w:val="none" w:sz="0" w:space="0" w:color="auto"/>
            <w:right w:val="none" w:sz="0" w:space="0" w:color="auto"/>
          </w:divBdr>
        </w:div>
        <w:div w:id="803624496">
          <w:marLeft w:val="0"/>
          <w:marRight w:val="0"/>
          <w:marTop w:val="0"/>
          <w:marBottom w:val="0"/>
          <w:divBdr>
            <w:top w:val="none" w:sz="0" w:space="0" w:color="auto"/>
            <w:left w:val="none" w:sz="0" w:space="0" w:color="auto"/>
            <w:bottom w:val="none" w:sz="0" w:space="0" w:color="auto"/>
            <w:right w:val="none" w:sz="0" w:space="0" w:color="auto"/>
          </w:divBdr>
        </w:div>
        <w:div w:id="392043940">
          <w:marLeft w:val="0"/>
          <w:marRight w:val="0"/>
          <w:marTop w:val="0"/>
          <w:marBottom w:val="0"/>
          <w:divBdr>
            <w:top w:val="none" w:sz="0" w:space="0" w:color="auto"/>
            <w:left w:val="none" w:sz="0" w:space="0" w:color="auto"/>
            <w:bottom w:val="none" w:sz="0" w:space="0" w:color="auto"/>
            <w:right w:val="none" w:sz="0" w:space="0" w:color="auto"/>
          </w:divBdr>
        </w:div>
        <w:div w:id="915044640">
          <w:marLeft w:val="0"/>
          <w:marRight w:val="0"/>
          <w:marTop w:val="0"/>
          <w:marBottom w:val="0"/>
          <w:divBdr>
            <w:top w:val="none" w:sz="0" w:space="0" w:color="auto"/>
            <w:left w:val="none" w:sz="0" w:space="0" w:color="auto"/>
            <w:bottom w:val="none" w:sz="0" w:space="0" w:color="auto"/>
            <w:right w:val="none" w:sz="0" w:space="0" w:color="auto"/>
          </w:divBdr>
        </w:div>
        <w:div w:id="2090349003">
          <w:marLeft w:val="0"/>
          <w:marRight w:val="0"/>
          <w:marTop w:val="0"/>
          <w:marBottom w:val="0"/>
          <w:divBdr>
            <w:top w:val="none" w:sz="0" w:space="0" w:color="auto"/>
            <w:left w:val="none" w:sz="0" w:space="0" w:color="auto"/>
            <w:bottom w:val="none" w:sz="0" w:space="0" w:color="auto"/>
            <w:right w:val="none" w:sz="0" w:space="0" w:color="auto"/>
          </w:divBdr>
        </w:div>
        <w:div w:id="1317491759">
          <w:marLeft w:val="0"/>
          <w:marRight w:val="0"/>
          <w:marTop w:val="0"/>
          <w:marBottom w:val="0"/>
          <w:divBdr>
            <w:top w:val="none" w:sz="0" w:space="0" w:color="auto"/>
            <w:left w:val="none" w:sz="0" w:space="0" w:color="auto"/>
            <w:bottom w:val="none" w:sz="0" w:space="0" w:color="auto"/>
            <w:right w:val="none" w:sz="0" w:space="0" w:color="auto"/>
          </w:divBdr>
        </w:div>
        <w:div w:id="981423674">
          <w:marLeft w:val="0"/>
          <w:marRight w:val="0"/>
          <w:marTop w:val="0"/>
          <w:marBottom w:val="0"/>
          <w:divBdr>
            <w:top w:val="none" w:sz="0" w:space="0" w:color="auto"/>
            <w:left w:val="none" w:sz="0" w:space="0" w:color="auto"/>
            <w:bottom w:val="none" w:sz="0" w:space="0" w:color="auto"/>
            <w:right w:val="none" w:sz="0" w:space="0" w:color="auto"/>
          </w:divBdr>
        </w:div>
        <w:div w:id="478694543">
          <w:marLeft w:val="0"/>
          <w:marRight w:val="0"/>
          <w:marTop w:val="0"/>
          <w:marBottom w:val="0"/>
          <w:divBdr>
            <w:top w:val="none" w:sz="0" w:space="0" w:color="auto"/>
            <w:left w:val="none" w:sz="0" w:space="0" w:color="auto"/>
            <w:bottom w:val="none" w:sz="0" w:space="0" w:color="auto"/>
            <w:right w:val="none" w:sz="0" w:space="0" w:color="auto"/>
          </w:divBdr>
        </w:div>
        <w:div w:id="699671729">
          <w:marLeft w:val="0"/>
          <w:marRight w:val="0"/>
          <w:marTop w:val="0"/>
          <w:marBottom w:val="0"/>
          <w:divBdr>
            <w:top w:val="none" w:sz="0" w:space="0" w:color="auto"/>
            <w:left w:val="none" w:sz="0" w:space="0" w:color="auto"/>
            <w:bottom w:val="none" w:sz="0" w:space="0" w:color="auto"/>
            <w:right w:val="none" w:sz="0" w:space="0" w:color="auto"/>
          </w:divBdr>
        </w:div>
        <w:div w:id="939223274">
          <w:marLeft w:val="0"/>
          <w:marRight w:val="0"/>
          <w:marTop w:val="0"/>
          <w:marBottom w:val="0"/>
          <w:divBdr>
            <w:top w:val="none" w:sz="0" w:space="0" w:color="auto"/>
            <w:left w:val="none" w:sz="0" w:space="0" w:color="auto"/>
            <w:bottom w:val="none" w:sz="0" w:space="0" w:color="auto"/>
            <w:right w:val="none" w:sz="0" w:space="0" w:color="auto"/>
          </w:divBdr>
        </w:div>
        <w:div w:id="1852448332">
          <w:marLeft w:val="0"/>
          <w:marRight w:val="0"/>
          <w:marTop w:val="0"/>
          <w:marBottom w:val="0"/>
          <w:divBdr>
            <w:top w:val="none" w:sz="0" w:space="0" w:color="auto"/>
            <w:left w:val="none" w:sz="0" w:space="0" w:color="auto"/>
            <w:bottom w:val="none" w:sz="0" w:space="0" w:color="auto"/>
            <w:right w:val="none" w:sz="0" w:space="0" w:color="auto"/>
          </w:divBdr>
        </w:div>
        <w:div w:id="1529953611">
          <w:marLeft w:val="0"/>
          <w:marRight w:val="0"/>
          <w:marTop w:val="0"/>
          <w:marBottom w:val="0"/>
          <w:divBdr>
            <w:top w:val="none" w:sz="0" w:space="0" w:color="auto"/>
            <w:left w:val="none" w:sz="0" w:space="0" w:color="auto"/>
            <w:bottom w:val="none" w:sz="0" w:space="0" w:color="auto"/>
            <w:right w:val="none" w:sz="0" w:space="0" w:color="auto"/>
          </w:divBdr>
        </w:div>
        <w:div w:id="183371647">
          <w:marLeft w:val="0"/>
          <w:marRight w:val="0"/>
          <w:marTop w:val="0"/>
          <w:marBottom w:val="0"/>
          <w:divBdr>
            <w:top w:val="none" w:sz="0" w:space="0" w:color="auto"/>
            <w:left w:val="none" w:sz="0" w:space="0" w:color="auto"/>
            <w:bottom w:val="none" w:sz="0" w:space="0" w:color="auto"/>
            <w:right w:val="none" w:sz="0" w:space="0" w:color="auto"/>
          </w:divBdr>
        </w:div>
        <w:div w:id="208226456">
          <w:marLeft w:val="0"/>
          <w:marRight w:val="0"/>
          <w:marTop w:val="0"/>
          <w:marBottom w:val="0"/>
          <w:divBdr>
            <w:top w:val="none" w:sz="0" w:space="0" w:color="auto"/>
            <w:left w:val="none" w:sz="0" w:space="0" w:color="auto"/>
            <w:bottom w:val="none" w:sz="0" w:space="0" w:color="auto"/>
            <w:right w:val="none" w:sz="0" w:space="0" w:color="auto"/>
          </w:divBdr>
        </w:div>
        <w:div w:id="385686632">
          <w:marLeft w:val="0"/>
          <w:marRight w:val="0"/>
          <w:marTop w:val="0"/>
          <w:marBottom w:val="0"/>
          <w:divBdr>
            <w:top w:val="none" w:sz="0" w:space="0" w:color="auto"/>
            <w:left w:val="none" w:sz="0" w:space="0" w:color="auto"/>
            <w:bottom w:val="none" w:sz="0" w:space="0" w:color="auto"/>
            <w:right w:val="none" w:sz="0" w:space="0" w:color="auto"/>
          </w:divBdr>
        </w:div>
        <w:div w:id="1156724378">
          <w:marLeft w:val="0"/>
          <w:marRight w:val="0"/>
          <w:marTop w:val="0"/>
          <w:marBottom w:val="0"/>
          <w:divBdr>
            <w:top w:val="none" w:sz="0" w:space="0" w:color="auto"/>
            <w:left w:val="none" w:sz="0" w:space="0" w:color="auto"/>
            <w:bottom w:val="none" w:sz="0" w:space="0" w:color="auto"/>
            <w:right w:val="none" w:sz="0" w:space="0" w:color="auto"/>
          </w:divBdr>
        </w:div>
        <w:div w:id="1272981051">
          <w:marLeft w:val="0"/>
          <w:marRight w:val="0"/>
          <w:marTop w:val="0"/>
          <w:marBottom w:val="0"/>
          <w:divBdr>
            <w:top w:val="none" w:sz="0" w:space="0" w:color="auto"/>
            <w:left w:val="none" w:sz="0" w:space="0" w:color="auto"/>
            <w:bottom w:val="none" w:sz="0" w:space="0" w:color="auto"/>
            <w:right w:val="none" w:sz="0" w:space="0" w:color="auto"/>
          </w:divBdr>
        </w:div>
        <w:div w:id="810175354">
          <w:marLeft w:val="0"/>
          <w:marRight w:val="0"/>
          <w:marTop w:val="0"/>
          <w:marBottom w:val="0"/>
          <w:divBdr>
            <w:top w:val="none" w:sz="0" w:space="0" w:color="auto"/>
            <w:left w:val="none" w:sz="0" w:space="0" w:color="auto"/>
            <w:bottom w:val="none" w:sz="0" w:space="0" w:color="auto"/>
            <w:right w:val="none" w:sz="0" w:space="0" w:color="auto"/>
          </w:divBdr>
        </w:div>
        <w:div w:id="396709160">
          <w:marLeft w:val="0"/>
          <w:marRight w:val="0"/>
          <w:marTop w:val="0"/>
          <w:marBottom w:val="0"/>
          <w:divBdr>
            <w:top w:val="none" w:sz="0" w:space="0" w:color="auto"/>
            <w:left w:val="none" w:sz="0" w:space="0" w:color="auto"/>
            <w:bottom w:val="none" w:sz="0" w:space="0" w:color="auto"/>
            <w:right w:val="none" w:sz="0" w:space="0" w:color="auto"/>
          </w:divBdr>
        </w:div>
        <w:div w:id="76171820">
          <w:marLeft w:val="0"/>
          <w:marRight w:val="0"/>
          <w:marTop w:val="0"/>
          <w:marBottom w:val="0"/>
          <w:divBdr>
            <w:top w:val="none" w:sz="0" w:space="0" w:color="auto"/>
            <w:left w:val="none" w:sz="0" w:space="0" w:color="auto"/>
            <w:bottom w:val="none" w:sz="0" w:space="0" w:color="auto"/>
            <w:right w:val="none" w:sz="0" w:space="0" w:color="auto"/>
          </w:divBdr>
        </w:div>
        <w:div w:id="662857363">
          <w:marLeft w:val="0"/>
          <w:marRight w:val="0"/>
          <w:marTop w:val="0"/>
          <w:marBottom w:val="0"/>
          <w:divBdr>
            <w:top w:val="none" w:sz="0" w:space="0" w:color="auto"/>
            <w:left w:val="none" w:sz="0" w:space="0" w:color="auto"/>
            <w:bottom w:val="none" w:sz="0" w:space="0" w:color="auto"/>
            <w:right w:val="none" w:sz="0" w:space="0" w:color="auto"/>
          </w:divBdr>
        </w:div>
        <w:div w:id="782651067">
          <w:marLeft w:val="0"/>
          <w:marRight w:val="0"/>
          <w:marTop w:val="0"/>
          <w:marBottom w:val="0"/>
          <w:divBdr>
            <w:top w:val="none" w:sz="0" w:space="0" w:color="auto"/>
            <w:left w:val="none" w:sz="0" w:space="0" w:color="auto"/>
            <w:bottom w:val="none" w:sz="0" w:space="0" w:color="auto"/>
            <w:right w:val="none" w:sz="0" w:space="0" w:color="auto"/>
          </w:divBdr>
        </w:div>
        <w:div w:id="1803842222">
          <w:marLeft w:val="0"/>
          <w:marRight w:val="0"/>
          <w:marTop w:val="0"/>
          <w:marBottom w:val="0"/>
          <w:divBdr>
            <w:top w:val="none" w:sz="0" w:space="0" w:color="auto"/>
            <w:left w:val="none" w:sz="0" w:space="0" w:color="auto"/>
            <w:bottom w:val="none" w:sz="0" w:space="0" w:color="auto"/>
            <w:right w:val="none" w:sz="0" w:space="0" w:color="auto"/>
          </w:divBdr>
        </w:div>
        <w:div w:id="854347599">
          <w:marLeft w:val="0"/>
          <w:marRight w:val="0"/>
          <w:marTop w:val="0"/>
          <w:marBottom w:val="0"/>
          <w:divBdr>
            <w:top w:val="none" w:sz="0" w:space="0" w:color="auto"/>
            <w:left w:val="none" w:sz="0" w:space="0" w:color="auto"/>
            <w:bottom w:val="none" w:sz="0" w:space="0" w:color="auto"/>
            <w:right w:val="none" w:sz="0" w:space="0" w:color="auto"/>
          </w:divBdr>
        </w:div>
        <w:div w:id="740130414">
          <w:marLeft w:val="0"/>
          <w:marRight w:val="0"/>
          <w:marTop w:val="0"/>
          <w:marBottom w:val="0"/>
          <w:divBdr>
            <w:top w:val="none" w:sz="0" w:space="0" w:color="auto"/>
            <w:left w:val="none" w:sz="0" w:space="0" w:color="auto"/>
            <w:bottom w:val="none" w:sz="0" w:space="0" w:color="auto"/>
            <w:right w:val="none" w:sz="0" w:space="0" w:color="auto"/>
          </w:divBdr>
        </w:div>
        <w:div w:id="1604728431">
          <w:marLeft w:val="0"/>
          <w:marRight w:val="0"/>
          <w:marTop w:val="0"/>
          <w:marBottom w:val="0"/>
          <w:divBdr>
            <w:top w:val="none" w:sz="0" w:space="0" w:color="auto"/>
            <w:left w:val="none" w:sz="0" w:space="0" w:color="auto"/>
            <w:bottom w:val="none" w:sz="0" w:space="0" w:color="auto"/>
            <w:right w:val="none" w:sz="0" w:space="0" w:color="auto"/>
          </w:divBdr>
        </w:div>
        <w:div w:id="1801991757">
          <w:marLeft w:val="0"/>
          <w:marRight w:val="0"/>
          <w:marTop w:val="0"/>
          <w:marBottom w:val="0"/>
          <w:divBdr>
            <w:top w:val="none" w:sz="0" w:space="0" w:color="auto"/>
            <w:left w:val="none" w:sz="0" w:space="0" w:color="auto"/>
            <w:bottom w:val="none" w:sz="0" w:space="0" w:color="auto"/>
            <w:right w:val="none" w:sz="0" w:space="0" w:color="auto"/>
          </w:divBdr>
        </w:div>
        <w:div w:id="817039290">
          <w:marLeft w:val="0"/>
          <w:marRight w:val="0"/>
          <w:marTop w:val="0"/>
          <w:marBottom w:val="0"/>
          <w:divBdr>
            <w:top w:val="none" w:sz="0" w:space="0" w:color="auto"/>
            <w:left w:val="none" w:sz="0" w:space="0" w:color="auto"/>
            <w:bottom w:val="none" w:sz="0" w:space="0" w:color="auto"/>
            <w:right w:val="none" w:sz="0" w:space="0" w:color="auto"/>
          </w:divBdr>
        </w:div>
        <w:div w:id="1683892368">
          <w:marLeft w:val="0"/>
          <w:marRight w:val="0"/>
          <w:marTop w:val="0"/>
          <w:marBottom w:val="0"/>
          <w:divBdr>
            <w:top w:val="none" w:sz="0" w:space="0" w:color="auto"/>
            <w:left w:val="none" w:sz="0" w:space="0" w:color="auto"/>
            <w:bottom w:val="none" w:sz="0" w:space="0" w:color="auto"/>
            <w:right w:val="none" w:sz="0" w:space="0" w:color="auto"/>
          </w:divBdr>
        </w:div>
        <w:div w:id="877350193">
          <w:marLeft w:val="0"/>
          <w:marRight w:val="0"/>
          <w:marTop w:val="0"/>
          <w:marBottom w:val="0"/>
          <w:divBdr>
            <w:top w:val="none" w:sz="0" w:space="0" w:color="auto"/>
            <w:left w:val="none" w:sz="0" w:space="0" w:color="auto"/>
            <w:bottom w:val="none" w:sz="0" w:space="0" w:color="auto"/>
            <w:right w:val="none" w:sz="0" w:space="0" w:color="auto"/>
          </w:divBdr>
        </w:div>
        <w:div w:id="1638948592">
          <w:marLeft w:val="0"/>
          <w:marRight w:val="0"/>
          <w:marTop w:val="0"/>
          <w:marBottom w:val="0"/>
          <w:divBdr>
            <w:top w:val="none" w:sz="0" w:space="0" w:color="auto"/>
            <w:left w:val="none" w:sz="0" w:space="0" w:color="auto"/>
            <w:bottom w:val="none" w:sz="0" w:space="0" w:color="auto"/>
            <w:right w:val="none" w:sz="0" w:space="0" w:color="auto"/>
          </w:divBdr>
        </w:div>
        <w:div w:id="879392037">
          <w:marLeft w:val="0"/>
          <w:marRight w:val="0"/>
          <w:marTop w:val="0"/>
          <w:marBottom w:val="0"/>
          <w:divBdr>
            <w:top w:val="none" w:sz="0" w:space="0" w:color="auto"/>
            <w:left w:val="none" w:sz="0" w:space="0" w:color="auto"/>
            <w:bottom w:val="none" w:sz="0" w:space="0" w:color="auto"/>
            <w:right w:val="none" w:sz="0" w:space="0" w:color="auto"/>
          </w:divBdr>
        </w:div>
        <w:div w:id="811286353">
          <w:marLeft w:val="0"/>
          <w:marRight w:val="0"/>
          <w:marTop w:val="0"/>
          <w:marBottom w:val="0"/>
          <w:divBdr>
            <w:top w:val="none" w:sz="0" w:space="0" w:color="auto"/>
            <w:left w:val="none" w:sz="0" w:space="0" w:color="auto"/>
            <w:bottom w:val="none" w:sz="0" w:space="0" w:color="auto"/>
            <w:right w:val="none" w:sz="0" w:space="0" w:color="auto"/>
          </w:divBdr>
        </w:div>
        <w:div w:id="597444145">
          <w:marLeft w:val="0"/>
          <w:marRight w:val="0"/>
          <w:marTop w:val="0"/>
          <w:marBottom w:val="0"/>
          <w:divBdr>
            <w:top w:val="none" w:sz="0" w:space="0" w:color="auto"/>
            <w:left w:val="none" w:sz="0" w:space="0" w:color="auto"/>
            <w:bottom w:val="none" w:sz="0" w:space="0" w:color="auto"/>
            <w:right w:val="none" w:sz="0" w:space="0" w:color="auto"/>
          </w:divBdr>
        </w:div>
        <w:div w:id="1604606505">
          <w:marLeft w:val="0"/>
          <w:marRight w:val="0"/>
          <w:marTop w:val="0"/>
          <w:marBottom w:val="0"/>
          <w:divBdr>
            <w:top w:val="none" w:sz="0" w:space="0" w:color="auto"/>
            <w:left w:val="none" w:sz="0" w:space="0" w:color="auto"/>
            <w:bottom w:val="none" w:sz="0" w:space="0" w:color="auto"/>
            <w:right w:val="none" w:sz="0" w:space="0" w:color="auto"/>
          </w:divBdr>
        </w:div>
        <w:div w:id="2055040396">
          <w:marLeft w:val="0"/>
          <w:marRight w:val="0"/>
          <w:marTop w:val="0"/>
          <w:marBottom w:val="0"/>
          <w:divBdr>
            <w:top w:val="none" w:sz="0" w:space="0" w:color="auto"/>
            <w:left w:val="none" w:sz="0" w:space="0" w:color="auto"/>
            <w:bottom w:val="none" w:sz="0" w:space="0" w:color="auto"/>
            <w:right w:val="none" w:sz="0" w:space="0" w:color="auto"/>
          </w:divBdr>
        </w:div>
        <w:div w:id="708383425">
          <w:marLeft w:val="0"/>
          <w:marRight w:val="0"/>
          <w:marTop w:val="0"/>
          <w:marBottom w:val="0"/>
          <w:divBdr>
            <w:top w:val="none" w:sz="0" w:space="0" w:color="auto"/>
            <w:left w:val="none" w:sz="0" w:space="0" w:color="auto"/>
            <w:bottom w:val="none" w:sz="0" w:space="0" w:color="auto"/>
            <w:right w:val="none" w:sz="0" w:space="0" w:color="auto"/>
          </w:divBdr>
        </w:div>
        <w:div w:id="45418324">
          <w:marLeft w:val="0"/>
          <w:marRight w:val="0"/>
          <w:marTop w:val="0"/>
          <w:marBottom w:val="0"/>
          <w:divBdr>
            <w:top w:val="none" w:sz="0" w:space="0" w:color="auto"/>
            <w:left w:val="none" w:sz="0" w:space="0" w:color="auto"/>
            <w:bottom w:val="none" w:sz="0" w:space="0" w:color="auto"/>
            <w:right w:val="none" w:sz="0" w:space="0" w:color="auto"/>
          </w:divBdr>
        </w:div>
        <w:div w:id="735009276">
          <w:marLeft w:val="0"/>
          <w:marRight w:val="0"/>
          <w:marTop w:val="0"/>
          <w:marBottom w:val="0"/>
          <w:divBdr>
            <w:top w:val="none" w:sz="0" w:space="0" w:color="auto"/>
            <w:left w:val="none" w:sz="0" w:space="0" w:color="auto"/>
            <w:bottom w:val="none" w:sz="0" w:space="0" w:color="auto"/>
            <w:right w:val="none" w:sz="0" w:space="0" w:color="auto"/>
          </w:divBdr>
        </w:div>
        <w:div w:id="1280601191">
          <w:marLeft w:val="0"/>
          <w:marRight w:val="0"/>
          <w:marTop w:val="0"/>
          <w:marBottom w:val="0"/>
          <w:divBdr>
            <w:top w:val="none" w:sz="0" w:space="0" w:color="auto"/>
            <w:left w:val="none" w:sz="0" w:space="0" w:color="auto"/>
            <w:bottom w:val="none" w:sz="0" w:space="0" w:color="auto"/>
            <w:right w:val="none" w:sz="0" w:space="0" w:color="auto"/>
          </w:divBdr>
        </w:div>
        <w:div w:id="1431001220">
          <w:marLeft w:val="0"/>
          <w:marRight w:val="0"/>
          <w:marTop w:val="0"/>
          <w:marBottom w:val="0"/>
          <w:divBdr>
            <w:top w:val="none" w:sz="0" w:space="0" w:color="auto"/>
            <w:left w:val="none" w:sz="0" w:space="0" w:color="auto"/>
            <w:bottom w:val="none" w:sz="0" w:space="0" w:color="auto"/>
            <w:right w:val="none" w:sz="0" w:space="0" w:color="auto"/>
          </w:divBdr>
        </w:div>
        <w:div w:id="1563054167">
          <w:marLeft w:val="0"/>
          <w:marRight w:val="0"/>
          <w:marTop w:val="0"/>
          <w:marBottom w:val="0"/>
          <w:divBdr>
            <w:top w:val="none" w:sz="0" w:space="0" w:color="auto"/>
            <w:left w:val="none" w:sz="0" w:space="0" w:color="auto"/>
            <w:bottom w:val="none" w:sz="0" w:space="0" w:color="auto"/>
            <w:right w:val="none" w:sz="0" w:space="0" w:color="auto"/>
          </w:divBdr>
        </w:div>
        <w:div w:id="739450684">
          <w:marLeft w:val="0"/>
          <w:marRight w:val="0"/>
          <w:marTop w:val="0"/>
          <w:marBottom w:val="0"/>
          <w:divBdr>
            <w:top w:val="none" w:sz="0" w:space="0" w:color="auto"/>
            <w:left w:val="none" w:sz="0" w:space="0" w:color="auto"/>
            <w:bottom w:val="none" w:sz="0" w:space="0" w:color="auto"/>
            <w:right w:val="none" w:sz="0" w:space="0" w:color="auto"/>
          </w:divBdr>
        </w:div>
        <w:div w:id="1136994181">
          <w:marLeft w:val="0"/>
          <w:marRight w:val="0"/>
          <w:marTop w:val="0"/>
          <w:marBottom w:val="0"/>
          <w:divBdr>
            <w:top w:val="none" w:sz="0" w:space="0" w:color="auto"/>
            <w:left w:val="none" w:sz="0" w:space="0" w:color="auto"/>
            <w:bottom w:val="none" w:sz="0" w:space="0" w:color="auto"/>
            <w:right w:val="none" w:sz="0" w:space="0" w:color="auto"/>
          </w:divBdr>
        </w:div>
        <w:div w:id="954335800">
          <w:marLeft w:val="0"/>
          <w:marRight w:val="0"/>
          <w:marTop w:val="0"/>
          <w:marBottom w:val="0"/>
          <w:divBdr>
            <w:top w:val="none" w:sz="0" w:space="0" w:color="auto"/>
            <w:left w:val="none" w:sz="0" w:space="0" w:color="auto"/>
            <w:bottom w:val="none" w:sz="0" w:space="0" w:color="auto"/>
            <w:right w:val="none" w:sz="0" w:space="0" w:color="auto"/>
          </w:divBdr>
        </w:div>
        <w:div w:id="660276188">
          <w:marLeft w:val="0"/>
          <w:marRight w:val="0"/>
          <w:marTop w:val="0"/>
          <w:marBottom w:val="0"/>
          <w:divBdr>
            <w:top w:val="none" w:sz="0" w:space="0" w:color="auto"/>
            <w:left w:val="none" w:sz="0" w:space="0" w:color="auto"/>
            <w:bottom w:val="none" w:sz="0" w:space="0" w:color="auto"/>
            <w:right w:val="none" w:sz="0" w:space="0" w:color="auto"/>
          </w:divBdr>
        </w:div>
        <w:div w:id="176968884">
          <w:marLeft w:val="0"/>
          <w:marRight w:val="0"/>
          <w:marTop w:val="0"/>
          <w:marBottom w:val="0"/>
          <w:divBdr>
            <w:top w:val="none" w:sz="0" w:space="0" w:color="auto"/>
            <w:left w:val="none" w:sz="0" w:space="0" w:color="auto"/>
            <w:bottom w:val="none" w:sz="0" w:space="0" w:color="auto"/>
            <w:right w:val="none" w:sz="0" w:space="0" w:color="auto"/>
          </w:divBdr>
        </w:div>
        <w:div w:id="699473740">
          <w:marLeft w:val="0"/>
          <w:marRight w:val="0"/>
          <w:marTop w:val="0"/>
          <w:marBottom w:val="0"/>
          <w:divBdr>
            <w:top w:val="none" w:sz="0" w:space="0" w:color="auto"/>
            <w:left w:val="none" w:sz="0" w:space="0" w:color="auto"/>
            <w:bottom w:val="none" w:sz="0" w:space="0" w:color="auto"/>
            <w:right w:val="none" w:sz="0" w:space="0" w:color="auto"/>
          </w:divBdr>
        </w:div>
      </w:divsChild>
    </w:div>
    <w:div w:id="1588465338">
      <w:bodyDiv w:val="1"/>
      <w:marLeft w:val="0"/>
      <w:marRight w:val="0"/>
      <w:marTop w:val="0"/>
      <w:marBottom w:val="0"/>
      <w:divBdr>
        <w:top w:val="none" w:sz="0" w:space="0" w:color="auto"/>
        <w:left w:val="none" w:sz="0" w:space="0" w:color="auto"/>
        <w:bottom w:val="none" w:sz="0" w:space="0" w:color="auto"/>
        <w:right w:val="none" w:sz="0" w:space="0" w:color="auto"/>
      </w:divBdr>
      <w:divsChild>
        <w:div w:id="1341928194">
          <w:marLeft w:val="-390"/>
          <w:marRight w:val="0"/>
          <w:marTop w:val="0"/>
          <w:marBottom w:val="0"/>
          <w:divBdr>
            <w:top w:val="none" w:sz="0" w:space="0" w:color="auto"/>
            <w:left w:val="none" w:sz="0" w:space="0" w:color="auto"/>
            <w:bottom w:val="none" w:sz="0" w:space="0" w:color="auto"/>
            <w:right w:val="none" w:sz="0" w:space="0" w:color="auto"/>
          </w:divBdr>
        </w:div>
      </w:divsChild>
    </w:div>
    <w:div w:id="173153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E29AE93B1FB54C94FFB0AC0F256343" ma:contentTypeVersion="14" ma:contentTypeDescription="Create a new document." ma:contentTypeScope="" ma:versionID="3487eafe80e2c4116e5aa923501ecef0">
  <xsd:schema xmlns:xsd="http://www.w3.org/2001/XMLSchema" xmlns:xs="http://www.w3.org/2001/XMLSchema" xmlns:p="http://schemas.microsoft.com/office/2006/metadata/properties" xmlns:ns2="40aec6fa-c5f6-4feb-b97b-386f8ea38896" xmlns:ns3="beaeb88b-723b-40d5-8941-7d7503f1ce4a" targetNamespace="http://schemas.microsoft.com/office/2006/metadata/properties" ma:root="true" ma:fieldsID="791c6999be33df5930a3e1bf3462d89a" ns2:_="" ns3:_="">
    <xsd:import namespace="40aec6fa-c5f6-4feb-b97b-386f8ea38896"/>
    <xsd:import namespace="beaeb88b-723b-40d5-8941-7d7503f1c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ec6fa-c5f6-4feb-b97b-386f8ea38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2630f34-378a-4da1-9a9f-beef91844922"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eb88b-723b-40d5-8941-7d7503f1c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b558856-12f4-48e1-87fc-0f5a9f6d8187}" ma:internalName="TaxCatchAll" ma:showField="CatchAllData" ma:web="beaeb88b-723b-40d5-8941-7d7503f1c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aec6fa-c5f6-4feb-b97b-386f8ea38896">
      <Terms xmlns="http://schemas.microsoft.com/office/infopath/2007/PartnerControls"/>
    </lcf76f155ced4ddcb4097134ff3c332f>
    <TaxCatchAll xmlns="beaeb88b-723b-40d5-8941-7d7503f1ce4a" xsi:nil="true"/>
  </documentManagement>
</p:properties>
</file>

<file path=customXml/itemProps1.xml><?xml version="1.0" encoding="utf-8"?>
<ds:datastoreItem xmlns:ds="http://schemas.openxmlformats.org/officeDocument/2006/customXml" ds:itemID="{FF47B5F7-BD6F-43DD-99D8-BB2CD3BA8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ec6fa-c5f6-4feb-b97b-386f8ea38896"/>
    <ds:schemaRef ds:uri="beaeb88b-723b-40d5-8941-7d7503f1c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C20861-0ED7-4B19-9AA3-52ED5ED1842F}">
  <ds:schemaRefs>
    <ds:schemaRef ds:uri="http://schemas.microsoft.com/sharepoint/v3/contenttype/forms"/>
  </ds:schemaRefs>
</ds:datastoreItem>
</file>

<file path=customXml/itemProps3.xml><?xml version="1.0" encoding="utf-8"?>
<ds:datastoreItem xmlns:ds="http://schemas.openxmlformats.org/officeDocument/2006/customXml" ds:itemID="{BD93CA3C-E687-43AF-9396-F72A6F368E75}">
  <ds:schemaRefs>
    <ds:schemaRef ds:uri="http://schemas.microsoft.com/office/2006/metadata/properties"/>
    <ds:schemaRef ds:uri="http://schemas.microsoft.com/office/infopath/2007/PartnerControls"/>
    <ds:schemaRef ds:uri="40aec6fa-c5f6-4feb-b97b-386f8ea38896"/>
    <ds:schemaRef ds:uri="beaeb88b-723b-40d5-8941-7d7503f1ce4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2291</Words>
  <Characters>12377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14639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Laís Alves Valente</dc:creator>
  <cp:keywords/>
  <dc:description/>
  <cp:lastModifiedBy>AURIVAN VIEIRA</cp:lastModifiedBy>
  <cp:revision>2</cp:revision>
  <dcterms:created xsi:type="dcterms:W3CDTF">2025-03-13T13:12:00Z</dcterms:created>
  <dcterms:modified xsi:type="dcterms:W3CDTF">2025-03-13T13:12:00Z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0x01010036E29AE93B1FB54C94FFB0AC0F256343</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